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556" w:rsidRPr="004426EE" w:rsidRDefault="00ED7556" w:rsidP="00CC4055">
      <w:pPr>
        <w:spacing w:line="312" w:lineRule="auto"/>
        <w:jc w:val="center"/>
        <w:rPr>
          <w:b/>
          <w:bCs/>
          <w:sz w:val="30"/>
          <w:szCs w:val="30"/>
        </w:rPr>
      </w:pPr>
      <w:r>
        <w:rPr>
          <w:rFonts w:cs="宋体" w:hint="eastAsia"/>
          <w:b/>
          <w:bCs/>
          <w:sz w:val="30"/>
          <w:szCs w:val="30"/>
        </w:rPr>
        <w:t>分析化学</w:t>
      </w:r>
      <w:r w:rsidRPr="004426EE">
        <w:rPr>
          <w:rFonts w:cs="宋体" w:hint="eastAsia"/>
          <w:b/>
          <w:bCs/>
          <w:sz w:val="30"/>
          <w:szCs w:val="30"/>
        </w:rPr>
        <w:t>课程教学大纲</w:t>
      </w:r>
    </w:p>
    <w:p w:rsidR="00ED7556" w:rsidRPr="004426EE" w:rsidRDefault="00ED7556" w:rsidP="00CC4055">
      <w:pPr>
        <w:spacing w:line="312" w:lineRule="auto"/>
        <w:jc w:val="center"/>
        <w:rPr>
          <w:b/>
          <w:bCs/>
          <w:sz w:val="30"/>
          <w:szCs w:val="30"/>
        </w:rPr>
      </w:pPr>
      <w:r w:rsidRPr="004426EE">
        <w:rPr>
          <w:rFonts w:cs="宋体" w:hint="eastAsia"/>
          <w:b/>
          <w:bCs/>
          <w:sz w:val="30"/>
          <w:szCs w:val="30"/>
        </w:rPr>
        <w:t>（</w:t>
      </w:r>
      <w:r>
        <w:rPr>
          <w:b/>
          <w:bCs/>
          <w:sz w:val="30"/>
          <w:szCs w:val="30"/>
        </w:rPr>
        <w:t>Analytical Chemistry</w:t>
      </w:r>
      <w:r w:rsidRPr="004426EE">
        <w:rPr>
          <w:rFonts w:cs="宋体" w:hint="eastAsia"/>
          <w:b/>
          <w:bCs/>
          <w:sz w:val="30"/>
          <w:szCs w:val="30"/>
        </w:rPr>
        <w:t>）</w:t>
      </w:r>
    </w:p>
    <w:p w:rsidR="00ED7556" w:rsidRPr="004426EE" w:rsidRDefault="00ED7556" w:rsidP="00525C97">
      <w:pPr>
        <w:spacing w:line="360" w:lineRule="auto"/>
        <w:ind w:firstLineChars="196" w:firstLine="31680"/>
        <w:rPr>
          <w:b/>
          <w:bCs/>
          <w:sz w:val="28"/>
          <w:szCs w:val="28"/>
        </w:rPr>
      </w:pPr>
      <w:r w:rsidRPr="004426EE">
        <w:rPr>
          <w:rFonts w:cs="宋体" w:hint="eastAsia"/>
          <w:b/>
          <w:bCs/>
          <w:sz w:val="28"/>
          <w:szCs w:val="28"/>
        </w:rPr>
        <w:t>一、课程概况</w:t>
      </w:r>
    </w:p>
    <w:p w:rsidR="00ED7556" w:rsidRPr="00947CFF" w:rsidRDefault="00ED7556" w:rsidP="00525C97">
      <w:pPr>
        <w:spacing w:line="360" w:lineRule="auto"/>
        <w:ind w:firstLineChars="200" w:firstLine="31680"/>
        <w:rPr>
          <w:b/>
          <w:bCs/>
          <w:sz w:val="28"/>
          <w:szCs w:val="28"/>
        </w:rPr>
      </w:pPr>
      <w:r w:rsidRPr="000F5AF7">
        <w:rPr>
          <w:rFonts w:ascii="宋体" w:hAnsi="宋体" w:cs="宋体" w:hint="eastAsia"/>
          <w:b/>
          <w:bCs/>
          <w:kern w:val="0"/>
          <w:sz w:val="24"/>
          <w:szCs w:val="24"/>
        </w:rPr>
        <w:t>课程代码：</w:t>
      </w:r>
      <w:r>
        <w:rPr>
          <w:kern w:val="0"/>
          <w:sz w:val="24"/>
          <w:szCs w:val="24"/>
        </w:rPr>
        <w:t>2501004</w:t>
      </w:r>
    </w:p>
    <w:p w:rsidR="00ED7556" w:rsidRPr="00947CFF" w:rsidRDefault="00ED7556" w:rsidP="00525C97">
      <w:pPr>
        <w:spacing w:line="360" w:lineRule="auto"/>
        <w:ind w:firstLineChars="200" w:firstLine="31680"/>
        <w:rPr>
          <w:kern w:val="0"/>
          <w:sz w:val="24"/>
          <w:szCs w:val="24"/>
        </w:rPr>
      </w:pPr>
      <w:r w:rsidRPr="000F5AF7">
        <w:rPr>
          <w:rFonts w:ascii="宋体" w:hAnsi="宋体" w:cs="宋体" w:hint="eastAsia"/>
          <w:b/>
          <w:bCs/>
          <w:kern w:val="0"/>
          <w:sz w:val="24"/>
          <w:szCs w:val="24"/>
        </w:rPr>
        <w:t>学</w:t>
      </w:r>
      <w:r w:rsidRPr="000F5AF7">
        <w:rPr>
          <w:rFonts w:ascii="宋体" w:hAnsi="宋体" w:cs="宋体"/>
          <w:b/>
          <w:bCs/>
          <w:kern w:val="0"/>
          <w:sz w:val="24"/>
          <w:szCs w:val="24"/>
        </w:rPr>
        <w:t xml:space="preserve">    </w:t>
      </w:r>
      <w:r w:rsidRPr="000F5AF7">
        <w:rPr>
          <w:rFonts w:ascii="宋体" w:hAnsi="宋体" w:cs="宋体" w:hint="eastAsia"/>
          <w:b/>
          <w:bCs/>
          <w:kern w:val="0"/>
          <w:sz w:val="24"/>
          <w:szCs w:val="24"/>
        </w:rPr>
        <w:t>分：</w:t>
      </w:r>
      <w:r w:rsidRPr="000F5AF7">
        <w:rPr>
          <w:rFonts w:ascii="宋体" w:hAnsi="宋体" w:cs="宋体"/>
          <w:b/>
          <w:bCs/>
          <w:kern w:val="0"/>
          <w:sz w:val="24"/>
          <w:szCs w:val="24"/>
        </w:rPr>
        <w:t xml:space="preserve"> </w:t>
      </w:r>
      <w:r w:rsidRPr="00947CFF">
        <w:rPr>
          <w:kern w:val="0"/>
          <w:sz w:val="24"/>
          <w:szCs w:val="24"/>
        </w:rPr>
        <w:t>3</w:t>
      </w:r>
    </w:p>
    <w:p w:rsidR="00ED7556" w:rsidRPr="00947CFF" w:rsidRDefault="00ED7556" w:rsidP="00525C97">
      <w:pPr>
        <w:spacing w:line="360" w:lineRule="auto"/>
        <w:ind w:firstLineChars="200" w:firstLine="31680"/>
        <w:rPr>
          <w:kern w:val="0"/>
          <w:sz w:val="24"/>
          <w:szCs w:val="24"/>
        </w:rPr>
      </w:pPr>
      <w:r w:rsidRPr="00947CFF">
        <w:rPr>
          <w:rFonts w:cs="宋体" w:hint="eastAsia"/>
          <w:b/>
          <w:bCs/>
          <w:kern w:val="0"/>
          <w:sz w:val="24"/>
          <w:szCs w:val="24"/>
        </w:rPr>
        <w:t>学</w:t>
      </w:r>
      <w:r w:rsidRPr="00947CFF">
        <w:rPr>
          <w:b/>
          <w:bCs/>
          <w:kern w:val="0"/>
          <w:sz w:val="24"/>
          <w:szCs w:val="24"/>
        </w:rPr>
        <w:t xml:space="preserve">    </w:t>
      </w:r>
      <w:r w:rsidRPr="00947CFF">
        <w:rPr>
          <w:rFonts w:cs="宋体" w:hint="eastAsia"/>
          <w:b/>
          <w:bCs/>
          <w:kern w:val="0"/>
          <w:sz w:val="24"/>
          <w:szCs w:val="24"/>
        </w:rPr>
        <w:t>时：</w:t>
      </w:r>
      <w:r w:rsidRPr="00947CFF">
        <w:rPr>
          <w:kern w:val="0"/>
          <w:sz w:val="24"/>
          <w:szCs w:val="24"/>
        </w:rPr>
        <w:t xml:space="preserve"> 48</w:t>
      </w:r>
    </w:p>
    <w:p w:rsidR="00ED7556" w:rsidRPr="000F5AF7" w:rsidRDefault="00ED7556" w:rsidP="00525C97">
      <w:pPr>
        <w:spacing w:line="360" w:lineRule="auto"/>
        <w:ind w:firstLineChars="200" w:firstLine="31680"/>
        <w:rPr>
          <w:rFonts w:ascii="宋体"/>
          <w:b/>
          <w:bCs/>
          <w:kern w:val="0"/>
          <w:sz w:val="24"/>
          <w:szCs w:val="24"/>
        </w:rPr>
      </w:pPr>
      <w:r w:rsidRPr="000F5AF7">
        <w:rPr>
          <w:rFonts w:ascii="宋体" w:hAnsi="宋体" w:cs="宋体" w:hint="eastAsia"/>
          <w:b/>
          <w:bCs/>
          <w:kern w:val="0"/>
          <w:sz w:val="24"/>
          <w:szCs w:val="24"/>
        </w:rPr>
        <w:t>先修课程：</w:t>
      </w:r>
      <w:r w:rsidRPr="005154BB">
        <w:rPr>
          <w:rFonts w:ascii="宋体" w:cs="宋体" w:hint="eastAsia"/>
          <w:sz w:val="24"/>
          <w:szCs w:val="24"/>
        </w:rPr>
        <w:t>高等数学</w:t>
      </w:r>
      <w:r>
        <w:rPr>
          <w:rFonts w:ascii="宋体" w:cs="宋体" w:hint="eastAsia"/>
          <w:sz w:val="24"/>
          <w:szCs w:val="24"/>
        </w:rPr>
        <w:t>、大学</w:t>
      </w:r>
      <w:r w:rsidRPr="005154BB">
        <w:rPr>
          <w:rFonts w:ascii="宋体" w:cs="宋体" w:hint="eastAsia"/>
          <w:sz w:val="24"/>
          <w:szCs w:val="24"/>
        </w:rPr>
        <w:t>物理</w:t>
      </w:r>
      <w:r>
        <w:rPr>
          <w:rFonts w:ascii="宋体" w:cs="宋体" w:hint="eastAsia"/>
          <w:sz w:val="24"/>
          <w:szCs w:val="24"/>
        </w:rPr>
        <w:t>、</w:t>
      </w:r>
      <w:r w:rsidRPr="005154BB">
        <w:rPr>
          <w:rFonts w:ascii="宋体" w:cs="宋体" w:hint="eastAsia"/>
          <w:sz w:val="24"/>
          <w:szCs w:val="24"/>
        </w:rPr>
        <w:t>无机化学</w:t>
      </w:r>
    </w:p>
    <w:p w:rsidR="00ED7556" w:rsidRPr="004426EE" w:rsidRDefault="00ED7556" w:rsidP="00525C97">
      <w:pPr>
        <w:spacing w:line="360" w:lineRule="auto"/>
        <w:ind w:firstLineChars="200" w:firstLine="31680"/>
        <w:rPr>
          <w:rFonts w:ascii="宋体" w:hAnsi="宋体" w:cs="宋体"/>
          <w:kern w:val="0"/>
          <w:sz w:val="24"/>
          <w:szCs w:val="24"/>
        </w:rPr>
      </w:pPr>
      <w:r w:rsidRPr="000F5AF7">
        <w:rPr>
          <w:rFonts w:ascii="宋体" w:hAnsi="宋体" w:cs="宋体" w:hint="eastAsia"/>
          <w:b/>
          <w:bCs/>
          <w:kern w:val="0"/>
          <w:sz w:val="24"/>
          <w:szCs w:val="24"/>
        </w:rPr>
        <w:t>适用专业：</w:t>
      </w:r>
      <w:r w:rsidRPr="004426EE">
        <w:rPr>
          <w:rFonts w:ascii="宋体" w:hAnsi="宋体" w:cs="宋体"/>
          <w:kern w:val="0"/>
          <w:sz w:val="24"/>
          <w:szCs w:val="24"/>
        </w:rPr>
        <w:t xml:space="preserve"> </w:t>
      </w:r>
      <w:r>
        <w:rPr>
          <w:rFonts w:ascii="宋体" w:hAnsi="宋体" w:cs="宋体" w:hint="eastAsia"/>
          <w:kern w:val="0"/>
          <w:sz w:val="24"/>
          <w:szCs w:val="24"/>
        </w:rPr>
        <w:t>化学工程与工艺</w:t>
      </w:r>
      <w:r w:rsidRPr="004426EE">
        <w:rPr>
          <w:rFonts w:ascii="宋体" w:hAnsi="宋体" w:cs="宋体"/>
          <w:kern w:val="0"/>
          <w:sz w:val="24"/>
          <w:szCs w:val="24"/>
        </w:rPr>
        <w:t xml:space="preserve">                         </w:t>
      </w:r>
    </w:p>
    <w:p w:rsidR="00ED7556" w:rsidRPr="004426EE" w:rsidRDefault="00ED7556" w:rsidP="00525C97">
      <w:pPr>
        <w:spacing w:line="360" w:lineRule="auto"/>
        <w:ind w:firstLineChars="200" w:firstLine="31680"/>
        <w:rPr>
          <w:rFonts w:ascii="宋体"/>
          <w:kern w:val="0"/>
          <w:sz w:val="24"/>
          <w:szCs w:val="24"/>
        </w:rPr>
      </w:pPr>
      <w:r w:rsidRPr="000F5AF7">
        <w:rPr>
          <w:rFonts w:ascii="宋体" w:hAnsi="宋体" w:cs="宋体" w:hint="eastAsia"/>
          <w:b/>
          <w:bCs/>
          <w:kern w:val="0"/>
          <w:sz w:val="24"/>
          <w:szCs w:val="24"/>
        </w:rPr>
        <w:t>教</w:t>
      </w:r>
      <w:r w:rsidRPr="000F5AF7">
        <w:rPr>
          <w:rFonts w:ascii="宋体" w:hAnsi="宋体" w:cs="宋体"/>
          <w:b/>
          <w:bCs/>
          <w:kern w:val="0"/>
          <w:sz w:val="24"/>
          <w:szCs w:val="24"/>
        </w:rPr>
        <w:t xml:space="preserve">    </w:t>
      </w:r>
      <w:r w:rsidRPr="000F5AF7">
        <w:rPr>
          <w:rFonts w:ascii="宋体" w:hAnsi="宋体" w:cs="宋体" w:hint="eastAsia"/>
          <w:b/>
          <w:bCs/>
          <w:kern w:val="0"/>
          <w:sz w:val="24"/>
          <w:szCs w:val="24"/>
        </w:rPr>
        <w:t>材：</w:t>
      </w:r>
      <w:r w:rsidRPr="004426EE">
        <w:rPr>
          <w:rFonts w:ascii="宋体" w:hAnsi="宋体" w:cs="宋体" w:hint="eastAsia"/>
          <w:kern w:val="0"/>
          <w:sz w:val="24"/>
          <w:szCs w:val="24"/>
        </w:rPr>
        <w:t>《</w:t>
      </w:r>
      <w:r w:rsidRPr="00526604">
        <w:rPr>
          <w:rFonts w:cs="宋体" w:hint="eastAsia"/>
          <w:sz w:val="24"/>
          <w:szCs w:val="24"/>
        </w:rPr>
        <w:t>分析化学（第</w:t>
      </w:r>
      <w:r>
        <w:rPr>
          <w:sz w:val="24"/>
          <w:szCs w:val="24"/>
        </w:rPr>
        <w:t>6</w:t>
      </w:r>
      <w:r w:rsidRPr="00526604">
        <w:rPr>
          <w:rFonts w:cs="宋体" w:hint="eastAsia"/>
          <w:sz w:val="24"/>
          <w:szCs w:val="24"/>
        </w:rPr>
        <w:t>版）</w:t>
      </w:r>
      <w:r w:rsidRPr="004426EE">
        <w:rPr>
          <w:rFonts w:ascii="宋体" w:hAnsi="宋体" w:cs="宋体" w:hint="eastAsia"/>
          <w:kern w:val="0"/>
          <w:sz w:val="24"/>
          <w:szCs w:val="24"/>
        </w:rPr>
        <w:t>》，</w:t>
      </w:r>
      <w:r w:rsidRPr="00526604">
        <w:rPr>
          <w:rFonts w:cs="宋体" w:hint="eastAsia"/>
          <w:sz w:val="24"/>
          <w:szCs w:val="24"/>
        </w:rPr>
        <w:t>武汉大学</w:t>
      </w:r>
      <w:r w:rsidRPr="004426EE">
        <w:rPr>
          <w:rFonts w:ascii="宋体" w:hAnsi="宋体" w:cs="宋体" w:hint="eastAsia"/>
          <w:kern w:val="0"/>
          <w:sz w:val="24"/>
          <w:szCs w:val="24"/>
        </w:rPr>
        <w:t>，</w:t>
      </w:r>
      <w:r w:rsidRPr="00526604">
        <w:rPr>
          <w:rFonts w:cs="宋体" w:hint="eastAsia"/>
          <w:sz w:val="24"/>
          <w:szCs w:val="24"/>
        </w:rPr>
        <w:t>高等教育</w:t>
      </w:r>
      <w:r w:rsidRPr="004426EE">
        <w:rPr>
          <w:rFonts w:ascii="宋体" w:hAnsi="宋体" w:cs="宋体" w:hint="eastAsia"/>
          <w:kern w:val="0"/>
          <w:sz w:val="24"/>
          <w:szCs w:val="24"/>
        </w:rPr>
        <w:t>出版社，</w:t>
      </w:r>
      <w:r w:rsidRPr="00FF2C4B">
        <w:rPr>
          <w:kern w:val="0"/>
          <w:sz w:val="24"/>
          <w:szCs w:val="24"/>
        </w:rPr>
        <w:t>2016.12</w:t>
      </w:r>
    </w:p>
    <w:p w:rsidR="00ED7556" w:rsidRDefault="00ED7556" w:rsidP="00525C97">
      <w:pPr>
        <w:spacing w:line="360" w:lineRule="auto"/>
        <w:ind w:firstLineChars="200" w:firstLine="31680"/>
        <w:rPr>
          <w:rFonts w:ascii="宋体"/>
          <w:kern w:val="0"/>
          <w:sz w:val="24"/>
          <w:szCs w:val="24"/>
        </w:rPr>
      </w:pPr>
      <w:r w:rsidRPr="000F5AF7">
        <w:rPr>
          <w:rFonts w:ascii="宋体" w:hAnsi="宋体" w:cs="宋体" w:hint="eastAsia"/>
          <w:b/>
          <w:bCs/>
          <w:kern w:val="0"/>
          <w:sz w:val="24"/>
          <w:szCs w:val="24"/>
        </w:rPr>
        <w:t>课程归口：</w:t>
      </w:r>
      <w:r w:rsidRPr="00947CFF">
        <w:rPr>
          <w:rFonts w:ascii="宋体" w:hAnsi="宋体" w:cs="宋体" w:hint="eastAsia"/>
          <w:kern w:val="0"/>
          <w:sz w:val="24"/>
          <w:szCs w:val="24"/>
        </w:rPr>
        <w:t>数理与化工学院</w:t>
      </w:r>
    </w:p>
    <w:p w:rsidR="00ED7556" w:rsidRPr="004426EE" w:rsidRDefault="00ED7556" w:rsidP="00525C97">
      <w:pPr>
        <w:autoSpaceDE w:val="0"/>
        <w:autoSpaceDN w:val="0"/>
        <w:adjustRightInd w:val="0"/>
        <w:spacing w:line="360" w:lineRule="auto"/>
        <w:ind w:firstLineChars="200" w:firstLine="31680"/>
        <w:rPr>
          <w:sz w:val="24"/>
          <w:szCs w:val="24"/>
        </w:rPr>
      </w:pPr>
      <w:r w:rsidRPr="000F5AF7">
        <w:rPr>
          <w:rFonts w:ascii="宋体" w:hAnsi="宋体" w:cs="宋体" w:hint="eastAsia"/>
          <w:b/>
          <w:bCs/>
          <w:kern w:val="0"/>
          <w:sz w:val="24"/>
          <w:szCs w:val="24"/>
        </w:rPr>
        <w:t>课程的性质与任务：</w:t>
      </w:r>
      <w:r w:rsidRPr="004426EE">
        <w:rPr>
          <w:rFonts w:cs="宋体" w:hint="eastAsia"/>
          <w:kern w:val="0"/>
          <w:sz w:val="24"/>
          <w:szCs w:val="24"/>
        </w:rPr>
        <w:t>本课程是</w:t>
      </w:r>
      <w:r>
        <w:rPr>
          <w:rFonts w:ascii="宋体" w:hAnsi="宋体" w:cs="宋体" w:hint="eastAsia"/>
          <w:kern w:val="0"/>
          <w:sz w:val="24"/>
          <w:szCs w:val="24"/>
        </w:rPr>
        <w:t>化学工程与工艺</w:t>
      </w:r>
      <w:r w:rsidRPr="004426EE">
        <w:rPr>
          <w:rFonts w:cs="宋体" w:hint="eastAsia"/>
          <w:kern w:val="0"/>
          <w:sz w:val="24"/>
          <w:szCs w:val="24"/>
        </w:rPr>
        <w:t>专业的专业基础必修课，也可作为</w:t>
      </w:r>
      <w:r>
        <w:rPr>
          <w:rFonts w:ascii="宋体" w:hAnsi="宋体" w:cs="宋体" w:hint="eastAsia"/>
          <w:kern w:val="0"/>
          <w:sz w:val="24"/>
          <w:szCs w:val="24"/>
        </w:rPr>
        <w:t>化工</w:t>
      </w:r>
      <w:r w:rsidRPr="004426EE">
        <w:rPr>
          <w:rFonts w:cs="宋体" w:hint="eastAsia"/>
          <w:kern w:val="0"/>
          <w:sz w:val="24"/>
          <w:szCs w:val="24"/>
        </w:rPr>
        <w:t>类</w:t>
      </w:r>
      <w:r>
        <w:rPr>
          <w:rFonts w:cs="宋体" w:hint="eastAsia"/>
          <w:kern w:val="0"/>
          <w:sz w:val="24"/>
          <w:szCs w:val="24"/>
        </w:rPr>
        <w:t>，化学类、制药类和其它有关</w:t>
      </w:r>
      <w:r w:rsidRPr="004426EE">
        <w:rPr>
          <w:rFonts w:cs="宋体" w:hint="eastAsia"/>
          <w:kern w:val="0"/>
          <w:sz w:val="24"/>
          <w:szCs w:val="24"/>
        </w:rPr>
        <w:t>专业的必修课或选修课</w:t>
      </w:r>
      <w:r w:rsidRPr="004426EE">
        <w:rPr>
          <w:rFonts w:cs="宋体" w:hint="eastAsia"/>
          <w:sz w:val="24"/>
          <w:szCs w:val="24"/>
        </w:rPr>
        <w:t>。通过本课程的学习，</w:t>
      </w:r>
      <w:r w:rsidRPr="004426EE">
        <w:rPr>
          <w:rFonts w:cs="宋体" w:hint="eastAsia"/>
          <w:kern w:val="0"/>
          <w:sz w:val="24"/>
          <w:szCs w:val="24"/>
        </w:rPr>
        <w:t>培养学生</w:t>
      </w:r>
      <w:r>
        <w:rPr>
          <w:rFonts w:cs="宋体" w:hint="eastAsia"/>
          <w:sz w:val="24"/>
          <w:szCs w:val="24"/>
        </w:rPr>
        <w:t>掌握化学分析的基本原理，树立</w:t>
      </w:r>
      <w:r>
        <w:rPr>
          <w:sz w:val="24"/>
          <w:szCs w:val="24"/>
        </w:rPr>
        <w:t>“</w:t>
      </w:r>
      <w:r>
        <w:rPr>
          <w:rFonts w:cs="宋体" w:hint="eastAsia"/>
          <w:sz w:val="24"/>
          <w:szCs w:val="24"/>
        </w:rPr>
        <w:t>量</w:t>
      </w:r>
      <w:r>
        <w:rPr>
          <w:sz w:val="24"/>
          <w:szCs w:val="24"/>
        </w:rPr>
        <w:t>”</w:t>
      </w:r>
      <w:r>
        <w:rPr>
          <w:rFonts w:cs="宋体" w:hint="eastAsia"/>
          <w:sz w:val="24"/>
          <w:szCs w:val="24"/>
        </w:rPr>
        <w:t>的概念，了解分析过程中的误差来源，掌握分析结果的计算及数据处理等；培养学生实事求是的科学态度和严谨细致的工作作风，为将来从事化学工程与工艺技术工作打下良好的基础</w:t>
      </w:r>
      <w:r w:rsidRPr="004426EE">
        <w:rPr>
          <w:rFonts w:cs="宋体" w:hint="eastAsia"/>
          <w:kern w:val="0"/>
          <w:sz w:val="24"/>
          <w:szCs w:val="24"/>
        </w:rPr>
        <w:t>，为后续</w:t>
      </w:r>
      <w:r>
        <w:rPr>
          <w:rFonts w:cs="宋体" w:hint="eastAsia"/>
          <w:kern w:val="0"/>
          <w:sz w:val="24"/>
          <w:szCs w:val="24"/>
        </w:rPr>
        <w:t>专业</w:t>
      </w:r>
      <w:r w:rsidRPr="004426EE">
        <w:rPr>
          <w:rFonts w:cs="宋体" w:hint="eastAsia"/>
          <w:kern w:val="0"/>
          <w:sz w:val="24"/>
          <w:szCs w:val="24"/>
        </w:rPr>
        <w:t>课程及</w:t>
      </w:r>
      <w:r>
        <w:rPr>
          <w:rFonts w:ascii="宋体" w:hAnsi="宋体" w:cs="宋体" w:hint="eastAsia"/>
          <w:kern w:val="0"/>
          <w:sz w:val="24"/>
          <w:szCs w:val="24"/>
        </w:rPr>
        <w:t>实验</w:t>
      </w:r>
      <w:r w:rsidRPr="004426EE">
        <w:rPr>
          <w:rFonts w:cs="宋体" w:hint="eastAsia"/>
          <w:kern w:val="0"/>
          <w:sz w:val="24"/>
          <w:szCs w:val="24"/>
        </w:rPr>
        <w:t>环节奠定基础。</w:t>
      </w:r>
    </w:p>
    <w:p w:rsidR="00ED7556" w:rsidRPr="004426EE" w:rsidRDefault="00ED7556" w:rsidP="00525C97">
      <w:pPr>
        <w:spacing w:line="360" w:lineRule="auto"/>
        <w:ind w:firstLineChars="200" w:firstLine="31680"/>
        <w:rPr>
          <w:b/>
          <w:bCs/>
          <w:sz w:val="28"/>
          <w:szCs w:val="28"/>
        </w:rPr>
      </w:pPr>
      <w:r>
        <w:rPr>
          <w:rFonts w:cs="宋体" w:hint="eastAsia"/>
          <w:b/>
          <w:bCs/>
          <w:sz w:val="28"/>
          <w:szCs w:val="28"/>
        </w:rPr>
        <w:t>二</w:t>
      </w:r>
      <w:r w:rsidRPr="004426EE">
        <w:rPr>
          <w:rFonts w:cs="宋体" w:hint="eastAsia"/>
          <w:b/>
          <w:bCs/>
          <w:sz w:val="28"/>
          <w:szCs w:val="28"/>
        </w:rPr>
        <w:t>、课程目标</w:t>
      </w:r>
    </w:p>
    <w:p w:rsidR="00ED7556" w:rsidRPr="008A2E93" w:rsidRDefault="00ED7556" w:rsidP="00DB4DD7">
      <w:pPr>
        <w:spacing w:line="360" w:lineRule="auto"/>
        <w:ind w:firstLine="482"/>
        <w:jc w:val="left"/>
        <w:rPr>
          <w:sz w:val="24"/>
          <w:szCs w:val="24"/>
        </w:rPr>
      </w:pPr>
      <w:r w:rsidRPr="004426EE">
        <w:rPr>
          <w:rFonts w:cs="宋体" w:hint="eastAsia"/>
          <w:sz w:val="24"/>
          <w:szCs w:val="24"/>
        </w:rPr>
        <w:t>目标</w:t>
      </w:r>
      <w:r w:rsidRPr="004426EE">
        <w:rPr>
          <w:sz w:val="24"/>
          <w:szCs w:val="24"/>
        </w:rPr>
        <w:t>1.</w:t>
      </w:r>
      <w:r w:rsidRPr="00D47973">
        <w:rPr>
          <w:color w:val="000000"/>
        </w:rPr>
        <w:t xml:space="preserve"> </w:t>
      </w:r>
      <w:r w:rsidRPr="00B60CC9">
        <w:rPr>
          <w:rFonts w:cs="宋体" w:hint="eastAsia"/>
          <w:color w:val="000000"/>
          <w:sz w:val="24"/>
          <w:szCs w:val="24"/>
        </w:rPr>
        <w:t>能够</w:t>
      </w:r>
      <w:r w:rsidRPr="008A2E93">
        <w:rPr>
          <w:rFonts w:cs="宋体" w:hint="eastAsia"/>
          <w:color w:val="000000"/>
          <w:sz w:val="24"/>
          <w:szCs w:val="24"/>
        </w:rPr>
        <w:t>了解分析化学产生的历史背景及发展过程，理解分析化学的地位和作用，掌握化学分析方法的工作原理和特点</w:t>
      </w:r>
      <w:r>
        <w:rPr>
          <w:rFonts w:cs="宋体" w:hint="eastAsia"/>
          <w:color w:val="000000"/>
          <w:sz w:val="24"/>
          <w:szCs w:val="24"/>
        </w:rPr>
        <w:t>。</w:t>
      </w:r>
      <w:r w:rsidRPr="008A2E93">
        <w:rPr>
          <w:sz w:val="24"/>
          <w:szCs w:val="24"/>
        </w:rPr>
        <w:t xml:space="preserve"> </w:t>
      </w:r>
    </w:p>
    <w:p w:rsidR="00ED7556" w:rsidRPr="008A2E93" w:rsidRDefault="00ED7556" w:rsidP="005E2684">
      <w:pPr>
        <w:spacing w:line="360" w:lineRule="auto"/>
        <w:ind w:firstLine="482"/>
        <w:jc w:val="left"/>
        <w:rPr>
          <w:sz w:val="24"/>
          <w:szCs w:val="24"/>
        </w:rPr>
      </w:pPr>
      <w:r w:rsidRPr="008A2E93">
        <w:rPr>
          <w:rFonts w:cs="宋体" w:hint="eastAsia"/>
          <w:sz w:val="24"/>
          <w:szCs w:val="24"/>
        </w:rPr>
        <w:t>目标</w:t>
      </w:r>
      <w:r w:rsidRPr="008A2E93">
        <w:rPr>
          <w:sz w:val="24"/>
          <w:szCs w:val="24"/>
        </w:rPr>
        <w:t xml:space="preserve">2. </w:t>
      </w:r>
      <w:r>
        <w:rPr>
          <w:rFonts w:cs="宋体" w:hint="eastAsia"/>
          <w:sz w:val="24"/>
          <w:szCs w:val="24"/>
        </w:rPr>
        <w:t>能够</w:t>
      </w:r>
      <w:r w:rsidRPr="008A2E93">
        <w:rPr>
          <w:rFonts w:cs="宋体" w:hint="eastAsia"/>
          <w:color w:val="000000"/>
          <w:sz w:val="24"/>
          <w:szCs w:val="24"/>
        </w:rPr>
        <w:t>清楚化学分析方法的分析对象，熟练掌握化学分析方法的应用。具备运用所学知识解决</w:t>
      </w:r>
      <w:r>
        <w:rPr>
          <w:rFonts w:cs="宋体" w:hint="eastAsia"/>
          <w:color w:val="000000"/>
          <w:sz w:val="24"/>
          <w:szCs w:val="24"/>
        </w:rPr>
        <w:t>相应</w:t>
      </w:r>
      <w:r w:rsidRPr="008A2E93">
        <w:rPr>
          <w:rFonts w:cs="宋体" w:hint="eastAsia"/>
          <w:color w:val="000000"/>
          <w:sz w:val="24"/>
          <w:szCs w:val="24"/>
        </w:rPr>
        <w:t>化学分析实际问题</w:t>
      </w:r>
      <w:r>
        <w:rPr>
          <w:rFonts w:cs="宋体" w:hint="eastAsia"/>
          <w:color w:val="000000"/>
          <w:sz w:val="24"/>
          <w:szCs w:val="24"/>
        </w:rPr>
        <w:t>的能力</w:t>
      </w:r>
      <w:r w:rsidRPr="008A2E93">
        <w:rPr>
          <w:rFonts w:cs="宋体" w:hint="eastAsia"/>
          <w:sz w:val="24"/>
          <w:szCs w:val="24"/>
        </w:rPr>
        <w:t>。</w:t>
      </w:r>
    </w:p>
    <w:p w:rsidR="00ED7556" w:rsidRPr="008A2E93" w:rsidRDefault="00ED7556" w:rsidP="005E2684">
      <w:pPr>
        <w:spacing w:line="360" w:lineRule="auto"/>
        <w:ind w:firstLine="482"/>
        <w:jc w:val="left"/>
        <w:rPr>
          <w:sz w:val="24"/>
          <w:szCs w:val="24"/>
        </w:rPr>
      </w:pPr>
      <w:r w:rsidRPr="008A2E93">
        <w:rPr>
          <w:rFonts w:cs="宋体" w:hint="eastAsia"/>
          <w:sz w:val="24"/>
          <w:szCs w:val="24"/>
        </w:rPr>
        <w:t>目标</w:t>
      </w:r>
      <w:r w:rsidRPr="008A2E93">
        <w:rPr>
          <w:sz w:val="24"/>
          <w:szCs w:val="24"/>
        </w:rPr>
        <w:t>3.</w:t>
      </w:r>
      <w:r>
        <w:rPr>
          <w:sz w:val="24"/>
          <w:szCs w:val="24"/>
        </w:rPr>
        <w:t xml:space="preserve"> </w:t>
      </w:r>
      <w:r>
        <w:rPr>
          <w:rFonts w:cs="宋体" w:hint="eastAsia"/>
          <w:sz w:val="24"/>
          <w:szCs w:val="24"/>
        </w:rPr>
        <w:t>能够</w:t>
      </w:r>
      <w:r w:rsidRPr="008A2E93">
        <w:rPr>
          <w:rFonts w:ascii="宋体" w:hAnsi="宋体" w:cs="宋体" w:hint="eastAsia"/>
          <w:sz w:val="24"/>
          <w:szCs w:val="24"/>
        </w:rPr>
        <w:t>养成观察、发现、引申问题，自觉运用所学知识分析、解决问题的良好习惯，并具备一定的独立思考、分析概括和创新能力</w:t>
      </w:r>
      <w:r w:rsidRPr="008A2E93">
        <w:rPr>
          <w:rFonts w:cs="宋体" w:hint="eastAsia"/>
          <w:sz w:val="24"/>
          <w:szCs w:val="24"/>
        </w:rPr>
        <w:t>。</w:t>
      </w:r>
    </w:p>
    <w:p w:rsidR="00ED7556" w:rsidRPr="008A2E93" w:rsidRDefault="00ED7556" w:rsidP="00B74A33">
      <w:pPr>
        <w:spacing w:line="360" w:lineRule="auto"/>
        <w:ind w:firstLine="482"/>
        <w:jc w:val="left"/>
        <w:rPr>
          <w:sz w:val="24"/>
          <w:szCs w:val="24"/>
        </w:rPr>
      </w:pPr>
      <w:r w:rsidRPr="008A2E93">
        <w:rPr>
          <w:rFonts w:cs="宋体" w:hint="eastAsia"/>
          <w:sz w:val="24"/>
          <w:szCs w:val="24"/>
        </w:rPr>
        <w:t>目标</w:t>
      </w:r>
      <w:r w:rsidRPr="008A2E93">
        <w:rPr>
          <w:sz w:val="24"/>
          <w:szCs w:val="24"/>
        </w:rPr>
        <w:t>4.</w:t>
      </w:r>
      <w:r w:rsidRPr="008A2E93">
        <w:rPr>
          <w:color w:val="000000"/>
          <w:sz w:val="24"/>
          <w:szCs w:val="24"/>
        </w:rPr>
        <w:t xml:space="preserve"> </w:t>
      </w:r>
      <w:r>
        <w:rPr>
          <w:rFonts w:cs="宋体" w:hint="eastAsia"/>
          <w:sz w:val="24"/>
          <w:szCs w:val="24"/>
        </w:rPr>
        <w:t>能够</w:t>
      </w:r>
      <w:r w:rsidRPr="008A2E93">
        <w:rPr>
          <w:rFonts w:cs="宋体" w:hint="eastAsia"/>
          <w:color w:val="000000"/>
          <w:sz w:val="24"/>
          <w:szCs w:val="24"/>
        </w:rPr>
        <w:t>养成运用所学知识对自己身边有关物质鉴定与分析的关注和思索的良好习惯，能够把所学的知识和技能应用到具体应用实践中去</w:t>
      </w:r>
      <w:r w:rsidRPr="008A2E93">
        <w:rPr>
          <w:rFonts w:cs="宋体" w:hint="eastAsia"/>
          <w:sz w:val="24"/>
          <w:szCs w:val="24"/>
        </w:rPr>
        <w:t>。</w:t>
      </w:r>
    </w:p>
    <w:p w:rsidR="00ED7556" w:rsidRPr="004426EE" w:rsidRDefault="00ED7556" w:rsidP="00525C97">
      <w:pPr>
        <w:spacing w:line="360" w:lineRule="auto"/>
        <w:ind w:firstLineChars="200" w:firstLine="31680"/>
        <w:rPr>
          <w:color w:val="000000"/>
          <w:sz w:val="24"/>
          <w:szCs w:val="24"/>
        </w:rPr>
      </w:pPr>
      <w:r w:rsidRPr="004426EE">
        <w:rPr>
          <w:rFonts w:cs="宋体" w:hint="eastAsia"/>
          <w:color w:val="000000"/>
          <w:sz w:val="24"/>
          <w:szCs w:val="24"/>
        </w:rPr>
        <w:t>本课程支撑专业培养方案中毕业要求</w:t>
      </w:r>
      <w:r>
        <w:rPr>
          <w:sz w:val="24"/>
          <w:szCs w:val="24"/>
        </w:rPr>
        <w:t>1-1</w:t>
      </w:r>
      <w:r>
        <w:rPr>
          <w:rFonts w:cs="宋体" w:hint="eastAsia"/>
          <w:sz w:val="24"/>
          <w:szCs w:val="24"/>
        </w:rPr>
        <w:t>（</w:t>
      </w:r>
      <w:r w:rsidRPr="00AF6761">
        <w:rPr>
          <w:rFonts w:cs="宋体" w:hint="eastAsia"/>
          <w:sz w:val="24"/>
          <w:szCs w:val="24"/>
        </w:rPr>
        <w:t>占该指标点达成度的</w:t>
      </w:r>
      <w:r>
        <w:rPr>
          <w:sz w:val="24"/>
          <w:szCs w:val="24"/>
        </w:rPr>
        <w:t>15</w:t>
      </w:r>
      <w:r w:rsidRPr="00AF6761">
        <w:rPr>
          <w:sz w:val="24"/>
          <w:szCs w:val="24"/>
        </w:rPr>
        <w:t>%</w:t>
      </w:r>
      <w:r>
        <w:rPr>
          <w:rFonts w:cs="宋体" w:hint="eastAsia"/>
          <w:sz w:val="24"/>
          <w:szCs w:val="24"/>
        </w:rPr>
        <w:t>）</w:t>
      </w:r>
      <w:r w:rsidRPr="004426EE">
        <w:rPr>
          <w:rFonts w:cs="宋体" w:hint="eastAsia"/>
          <w:color w:val="000000"/>
          <w:sz w:val="24"/>
          <w:szCs w:val="24"/>
        </w:rPr>
        <w:t>对应关系如表所示。</w:t>
      </w:r>
    </w:p>
    <w:p w:rsidR="00ED7556" w:rsidRPr="00562BFF" w:rsidRDefault="00ED7556" w:rsidP="00DB4DD7">
      <w:pPr>
        <w:spacing w:line="360" w:lineRule="auto"/>
        <w:rPr>
          <w:color w:val="000000"/>
          <w:sz w:val="24"/>
          <w:szCs w:val="24"/>
        </w:rPr>
      </w:pPr>
    </w:p>
    <w:tbl>
      <w:tblPr>
        <w:tblW w:w="9255" w:type="dxa"/>
        <w:tblInd w:w="-106" w:type="dxa"/>
        <w:tblLook w:val="0000"/>
      </w:tblPr>
      <w:tblGrid>
        <w:gridCol w:w="1695"/>
        <w:gridCol w:w="1890"/>
        <w:gridCol w:w="1890"/>
        <w:gridCol w:w="1890"/>
        <w:gridCol w:w="1890"/>
      </w:tblGrid>
      <w:tr w:rsidR="00ED7556" w:rsidRPr="004426EE">
        <w:trPr>
          <w:trHeight w:val="514"/>
        </w:trPr>
        <w:tc>
          <w:tcPr>
            <w:tcW w:w="169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ED7556" w:rsidRPr="004426EE" w:rsidRDefault="00ED7556" w:rsidP="00705FD6">
            <w:pPr>
              <w:widowControl/>
              <w:jc w:val="center"/>
              <w:rPr>
                <w:kern w:val="0"/>
              </w:rPr>
            </w:pPr>
            <w:r w:rsidRPr="004426EE">
              <w:rPr>
                <w:rFonts w:cs="宋体" w:hint="eastAsia"/>
                <w:kern w:val="0"/>
              </w:rPr>
              <w:t>毕业要求</w:t>
            </w:r>
          </w:p>
          <w:p w:rsidR="00ED7556" w:rsidRPr="004426EE" w:rsidRDefault="00ED7556" w:rsidP="00705FD6">
            <w:pPr>
              <w:widowControl/>
              <w:jc w:val="center"/>
              <w:rPr>
                <w:kern w:val="0"/>
              </w:rPr>
            </w:pPr>
            <w:r w:rsidRPr="004426EE">
              <w:rPr>
                <w:rFonts w:cs="宋体" w:hint="eastAsia"/>
                <w:kern w:val="0"/>
              </w:rPr>
              <w:t>指标点</w:t>
            </w:r>
          </w:p>
        </w:tc>
        <w:tc>
          <w:tcPr>
            <w:tcW w:w="7560" w:type="dxa"/>
            <w:gridSpan w:val="4"/>
            <w:tcBorders>
              <w:top w:val="single" w:sz="4" w:space="0" w:color="auto"/>
              <w:left w:val="nil"/>
              <w:bottom w:val="single" w:sz="4" w:space="0" w:color="auto"/>
              <w:right w:val="single" w:sz="4" w:space="0" w:color="auto"/>
            </w:tcBorders>
            <w:shd w:val="clear" w:color="auto" w:fill="FFFFFF"/>
            <w:noWrap/>
            <w:vAlign w:val="center"/>
          </w:tcPr>
          <w:p w:rsidR="00ED7556" w:rsidRPr="004426EE" w:rsidRDefault="00ED7556" w:rsidP="00705FD6">
            <w:pPr>
              <w:widowControl/>
              <w:jc w:val="center"/>
              <w:rPr>
                <w:kern w:val="0"/>
              </w:rPr>
            </w:pPr>
            <w:r w:rsidRPr="004426EE">
              <w:rPr>
                <w:rFonts w:cs="宋体" w:hint="eastAsia"/>
                <w:kern w:val="0"/>
              </w:rPr>
              <w:t>课程目标</w:t>
            </w:r>
          </w:p>
        </w:tc>
      </w:tr>
      <w:tr w:rsidR="00ED7556" w:rsidRPr="004426EE">
        <w:trPr>
          <w:trHeight w:val="491"/>
        </w:trPr>
        <w:tc>
          <w:tcPr>
            <w:tcW w:w="169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ED7556" w:rsidRPr="004426EE" w:rsidRDefault="00ED7556" w:rsidP="00B60CC9">
            <w:pPr>
              <w:widowControl/>
              <w:jc w:val="center"/>
              <w:rPr>
                <w:kern w:val="0"/>
              </w:rPr>
            </w:pPr>
          </w:p>
        </w:tc>
        <w:tc>
          <w:tcPr>
            <w:tcW w:w="1890" w:type="dxa"/>
            <w:tcBorders>
              <w:top w:val="nil"/>
              <w:left w:val="nil"/>
              <w:bottom w:val="single" w:sz="4" w:space="0" w:color="auto"/>
              <w:right w:val="single" w:sz="4" w:space="0" w:color="auto"/>
            </w:tcBorders>
            <w:shd w:val="clear" w:color="auto" w:fill="FFFFFF"/>
            <w:noWrap/>
            <w:vAlign w:val="center"/>
          </w:tcPr>
          <w:p w:rsidR="00ED7556" w:rsidRPr="004426EE" w:rsidRDefault="00ED7556" w:rsidP="00B60CC9">
            <w:pPr>
              <w:widowControl/>
              <w:jc w:val="center"/>
              <w:rPr>
                <w:kern w:val="0"/>
              </w:rPr>
            </w:pPr>
            <w:r w:rsidRPr="004426EE">
              <w:rPr>
                <w:rFonts w:cs="宋体" w:hint="eastAsia"/>
                <w:kern w:val="0"/>
              </w:rPr>
              <w:t>目标</w:t>
            </w:r>
            <w:r w:rsidRPr="004426EE">
              <w:rPr>
                <w:kern w:val="0"/>
              </w:rPr>
              <w:t>1</w:t>
            </w:r>
          </w:p>
        </w:tc>
        <w:tc>
          <w:tcPr>
            <w:tcW w:w="1890" w:type="dxa"/>
            <w:tcBorders>
              <w:top w:val="nil"/>
              <w:left w:val="nil"/>
              <w:bottom w:val="single" w:sz="4" w:space="0" w:color="auto"/>
              <w:right w:val="single" w:sz="4" w:space="0" w:color="auto"/>
            </w:tcBorders>
            <w:shd w:val="clear" w:color="auto" w:fill="FFFFFF"/>
            <w:noWrap/>
            <w:vAlign w:val="center"/>
          </w:tcPr>
          <w:p w:rsidR="00ED7556" w:rsidRPr="004426EE" w:rsidRDefault="00ED7556" w:rsidP="00B60CC9">
            <w:pPr>
              <w:widowControl/>
              <w:jc w:val="center"/>
              <w:rPr>
                <w:kern w:val="0"/>
              </w:rPr>
            </w:pPr>
            <w:r w:rsidRPr="004426EE">
              <w:rPr>
                <w:rFonts w:cs="宋体" w:hint="eastAsia"/>
                <w:kern w:val="0"/>
              </w:rPr>
              <w:t>目标</w:t>
            </w:r>
            <w:r w:rsidRPr="004426EE">
              <w:rPr>
                <w:kern w:val="0"/>
              </w:rPr>
              <w:t>2</w:t>
            </w:r>
          </w:p>
        </w:tc>
        <w:tc>
          <w:tcPr>
            <w:tcW w:w="1890" w:type="dxa"/>
            <w:tcBorders>
              <w:top w:val="nil"/>
              <w:left w:val="nil"/>
              <w:bottom w:val="single" w:sz="4" w:space="0" w:color="auto"/>
              <w:right w:val="single" w:sz="4" w:space="0" w:color="auto"/>
            </w:tcBorders>
            <w:shd w:val="clear" w:color="auto" w:fill="FFFFFF"/>
            <w:noWrap/>
            <w:vAlign w:val="center"/>
          </w:tcPr>
          <w:p w:rsidR="00ED7556" w:rsidRPr="004426EE" w:rsidRDefault="00ED7556" w:rsidP="00B60CC9">
            <w:pPr>
              <w:widowControl/>
              <w:jc w:val="center"/>
              <w:rPr>
                <w:kern w:val="0"/>
              </w:rPr>
            </w:pPr>
            <w:r w:rsidRPr="004426EE">
              <w:rPr>
                <w:rFonts w:cs="宋体" w:hint="eastAsia"/>
                <w:kern w:val="0"/>
              </w:rPr>
              <w:t>目标</w:t>
            </w:r>
            <w:r w:rsidRPr="004426EE">
              <w:rPr>
                <w:kern w:val="0"/>
              </w:rPr>
              <w:t>3</w:t>
            </w:r>
          </w:p>
        </w:tc>
        <w:tc>
          <w:tcPr>
            <w:tcW w:w="1890" w:type="dxa"/>
            <w:tcBorders>
              <w:top w:val="nil"/>
              <w:left w:val="nil"/>
              <w:bottom w:val="single" w:sz="4" w:space="0" w:color="auto"/>
              <w:right w:val="single" w:sz="4" w:space="0" w:color="auto"/>
            </w:tcBorders>
            <w:shd w:val="clear" w:color="auto" w:fill="FFFFFF"/>
            <w:noWrap/>
            <w:vAlign w:val="center"/>
          </w:tcPr>
          <w:p w:rsidR="00ED7556" w:rsidRPr="004426EE" w:rsidRDefault="00ED7556" w:rsidP="00B60CC9">
            <w:pPr>
              <w:widowControl/>
              <w:jc w:val="center"/>
              <w:rPr>
                <w:kern w:val="0"/>
              </w:rPr>
            </w:pPr>
            <w:r w:rsidRPr="004426EE">
              <w:rPr>
                <w:rFonts w:cs="宋体" w:hint="eastAsia"/>
                <w:kern w:val="0"/>
              </w:rPr>
              <w:t>目标</w:t>
            </w:r>
            <w:r>
              <w:rPr>
                <w:kern w:val="0"/>
              </w:rPr>
              <w:t>4</w:t>
            </w:r>
          </w:p>
        </w:tc>
      </w:tr>
      <w:tr w:rsidR="00ED7556" w:rsidRPr="004426EE">
        <w:trPr>
          <w:trHeight w:val="481"/>
        </w:trPr>
        <w:tc>
          <w:tcPr>
            <w:tcW w:w="1695" w:type="dxa"/>
            <w:tcBorders>
              <w:top w:val="nil"/>
              <w:left w:val="single" w:sz="4" w:space="0" w:color="auto"/>
              <w:bottom w:val="single" w:sz="4" w:space="0" w:color="auto"/>
              <w:right w:val="single" w:sz="4" w:space="0" w:color="auto"/>
            </w:tcBorders>
            <w:noWrap/>
            <w:vAlign w:val="center"/>
          </w:tcPr>
          <w:p w:rsidR="00ED7556" w:rsidRPr="004426EE" w:rsidRDefault="00ED7556" w:rsidP="00AD4F38">
            <w:pPr>
              <w:widowControl/>
              <w:jc w:val="center"/>
              <w:rPr>
                <w:rFonts w:ascii="宋体"/>
                <w:kern w:val="0"/>
              </w:rPr>
            </w:pPr>
            <w:r w:rsidRPr="004426EE">
              <w:rPr>
                <w:rFonts w:ascii="宋体" w:hAnsi="宋体" w:cs="宋体" w:hint="eastAsia"/>
                <w:kern w:val="0"/>
              </w:rPr>
              <w:t>毕业要求</w:t>
            </w:r>
            <w:r>
              <w:rPr>
                <w:rFonts w:ascii="宋体" w:hAnsi="宋体" w:cs="宋体"/>
              </w:rPr>
              <w:t>1-2</w:t>
            </w:r>
          </w:p>
        </w:tc>
        <w:tc>
          <w:tcPr>
            <w:tcW w:w="1890" w:type="dxa"/>
            <w:tcBorders>
              <w:top w:val="nil"/>
              <w:left w:val="nil"/>
              <w:bottom w:val="single" w:sz="4" w:space="0" w:color="auto"/>
              <w:right w:val="single" w:sz="4" w:space="0" w:color="auto"/>
            </w:tcBorders>
            <w:noWrap/>
            <w:vAlign w:val="center"/>
          </w:tcPr>
          <w:p w:rsidR="00ED7556" w:rsidRPr="004426EE" w:rsidRDefault="00ED7556" w:rsidP="00AD4F38">
            <w:pPr>
              <w:widowControl/>
              <w:jc w:val="center"/>
              <w:rPr>
                <w:kern w:val="0"/>
              </w:rPr>
            </w:pPr>
            <w:r w:rsidRPr="004426EE">
              <w:rPr>
                <w:kern w:val="0"/>
              </w:rPr>
              <w:t>√</w:t>
            </w:r>
          </w:p>
        </w:tc>
        <w:tc>
          <w:tcPr>
            <w:tcW w:w="1890" w:type="dxa"/>
            <w:tcBorders>
              <w:top w:val="nil"/>
              <w:left w:val="nil"/>
              <w:bottom w:val="single" w:sz="4" w:space="0" w:color="auto"/>
              <w:right w:val="single" w:sz="4" w:space="0" w:color="auto"/>
            </w:tcBorders>
            <w:noWrap/>
            <w:vAlign w:val="center"/>
          </w:tcPr>
          <w:p w:rsidR="00ED7556" w:rsidRPr="004426EE" w:rsidRDefault="00ED7556" w:rsidP="00AD4F38">
            <w:pPr>
              <w:widowControl/>
              <w:jc w:val="center"/>
              <w:rPr>
                <w:kern w:val="0"/>
              </w:rPr>
            </w:pPr>
            <w:r w:rsidRPr="004426EE">
              <w:rPr>
                <w:kern w:val="0"/>
              </w:rPr>
              <w:t>√</w:t>
            </w:r>
          </w:p>
        </w:tc>
        <w:tc>
          <w:tcPr>
            <w:tcW w:w="1890" w:type="dxa"/>
            <w:tcBorders>
              <w:top w:val="nil"/>
              <w:left w:val="nil"/>
              <w:bottom w:val="single" w:sz="4" w:space="0" w:color="auto"/>
              <w:right w:val="single" w:sz="4" w:space="0" w:color="auto"/>
            </w:tcBorders>
            <w:noWrap/>
            <w:vAlign w:val="center"/>
          </w:tcPr>
          <w:p w:rsidR="00ED7556" w:rsidRPr="004426EE" w:rsidRDefault="00ED7556" w:rsidP="00AD4F38">
            <w:pPr>
              <w:widowControl/>
              <w:jc w:val="center"/>
              <w:rPr>
                <w:kern w:val="0"/>
              </w:rPr>
            </w:pPr>
            <w:r w:rsidRPr="004426EE">
              <w:rPr>
                <w:kern w:val="0"/>
              </w:rPr>
              <w:t>√</w:t>
            </w:r>
          </w:p>
        </w:tc>
        <w:tc>
          <w:tcPr>
            <w:tcW w:w="1890" w:type="dxa"/>
            <w:tcBorders>
              <w:top w:val="nil"/>
              <w:left w:val="nil"/>
              <w:bottom w:val="single" w:sz="4" w:space="0" w:color="auto"/>
              <w:right w:val="single" w:sz="4" w:space="0" w:color="auto"/>
            </w:tcBorders>
            <w:noWrap/>
            <w:vAlign w:val="center"/>
          </w:tcPr>
          <w:p w:rsidR="00ED7556" w:rsidRPr="004426EE" w:rsidRDefault="00ED7556" w:rsidP="00AD4F38">
            <w:pPr>
              <w:widowControl/>
              <w:jc w:val="center"/>
              <w:rPr>
                <w:kern w:val="0"/>
              </w:rPr>
            </w:pPr>
            <w:r w:rsidRPr="004426EE">
              <w:rPr>
                <w:kern w:val="0"/>
              </w:rPr>
              <w:t>√</w:t>
            </w:r>
          </w:p>
        </w:tc>
      </w:tr>
      <w:tr w:rsidR="00ED7556" w:rsidRPr="004426EE">
        <w:trPr>
          <w:trHeight w:val="450"/>
        </w:trPr>
        <w:tc>
          <w:tcPr>
            <w:tcW w:w="1695" w:type="dxa"/>
            <w:tcBorders>
              <w:top w:val="nil"/>
              <w:left w:val="single" w:sz="4" w:space="0" w:color="auto"/>
              <w:bottom w:val="single" w:sz="4" w:space="0" w:color="auto"/>
              <w:right w:val="single" w:sz="4" w:space="0" w:color="auto"/>
            </w:tcBorders>
            <w:noWrap/>
            <w:vAlign w:val="center"/>
          </w:tcPr>
          <w:p w:rsidR="00ED7556" w:rsidRPr="004426EE" w:rsidRDefault="00ED7556" w:rsidP="00AD4F38">
            <w:pPr>
              <w:widowControl/>
              <w:jc w:val="center"/>
              <w:rPr>
                <w:kern w:val="0"/>
              </w:rPr>
            </w:pPr>
          </w:p>
        </w:tc>
        <w:tc>
          <w:tcPr>
            <w:tcW w:w="1890" w:type="dxa"/>
            <w:tcBorders>
              <w:top w:val="nil"/>
              <w:left w:val="nil"/>
              <w:bottom w:val="single" w:sz="4" w:space="0" w:color="auto"/>
              <w:right w:val="single" w:sz="4" w:space="0" w:color="auto"/>
            </w:tcBorders>
            <w:noWrap/>
            <w:vAlign w:val="center"/>
          </w:tcPr>
          <w:p w:rsidR="00ED7556" w:rsidRPr="004426EE" w:rsidRDefault="00ED7556" w:rsidP="00AD4F38">
            <w:pPr>
              <w:widowControl/>
              <w:jc w:val="center"/>
              <w:rPr>
                <w:kern w:val="0"/>
              </w:rPr>
            </w:pPr>
          </w:p>
        </w:tc>
        <w:tc>
          <w:tcPr>
            <w:tcW w:w="1890" w:type="dxa"/>
            <w:tcBorders>
              <w:top w:val="nil"/>
              <w:left w:val="nil"/>
              <w:bottom w:val="single" w:sz="4" w:space="0" w:color="auto"/>
              <w:right w:val="single" w:sz="4" w:space="0" w:color="auto"/>
            </w:tcBorders>
            <w:noWrap/>
            <w:vAlign w:val="center"/>
          </w:tcPr>
          <w:p w:rsidR="00ED7556" w:rsidRPr="004426EE" w:rsidRDefault="00ED7556" w:rsidP="00AD4F38">
            <w:pPr>
              <w:widowControl/>
              <w:jc w:val="center"/>
              <w:rPr>
                <w:kern w:val="0"/>
              </w:rPr>
            </w:pPr>
          </w:p>
        </w:tc>
        <w:tc>
          <w:tcPr>
            <w:tcW w:w="1890" w:type="dxa"/>
            <w:tcBorders>
              <w:top w:val="nil"/>
              <w:left w:val="nil"/>
              <w:bottom w:val="single" w:sz="4" w:space="0" w:color="auto"/>
              <w:right w:val="single" w:sz="4" w:space="0" w:color="auto"/>
            </w:tcBorders>
            <w:noWrap/>
            <w:vAlign w:val="center"/>
          </w:tcPr>
          <w:p w:rsidR="00ED7556" w:rsidRPr="004426EE" w:rsidRDefault="00ED7556" w:rsidP="00AD4F38">
            <w:pPr>
              <w:widowControl/>
              <w:jc w:val="center"/>
              <w:rPr>
                <w:kern w:val="0"/>
              </w:rPr>
            </w:pPr>
          </w:p>
        </w:tc>
        <w:tc>
          <w:tcPr>
            <w:tcW w:w="1890" w:type="dxa"/>
            <w:tcBorders>
              <w:top w:val="nil"/>
              <w:left w:val="nil"/>
              <w:bottom w:val="single" w:sz="4" w:space="0" w:color="auto"/>
              <w:right w:val="single" w:sz="4" w:space="0" w:color="auto"/>
            </w:tcBorders>
            <w:noWrap/>
            <w:vAlign w:val="center"/>
          </w:tcPr>
          <w:p w:rsidR="00ED7556" w:rsidRPr="004426EE" w:rsidRDefault="00ED7556" w:rsidP="00AD4F38">
            <w:pPr>
              <w:widowControl/>
              <w:jc w:val="center"/>
              <w:rPr>
                <w:kern w:val="0"/>
              </w:rPr>
            </w:pPr>
          </w:p>
        </w:tc>
      </w:tr>
    </w:tbl>
    <w:p w:rsidR="00ED7556" w:rsidRPr="004426EE" w:rsidRDefault="00ED7556" w:rsidP="00ED7556">
      <w:pPr>
        <w:spacing w:line="360" w:lineRule="auto"/>
        <w:ind w:firstLineChars="200" w:firstLine="31680"/>
        <w:rPr>
          <w:b/>
          <w:bCs/>
          <w:sz w:val="28"/>
          <w:szCs w:val="28"/>
        </w:rPr>
      </w:pPr>
      <w:r>
        <w:rPr>
          <w:rFonts w:cs="宋体" w:hint="eastAsia"/>
          <w:b/>
          <w:bCs/>
          <w:sz w:val="28"/>
          <w:szCs w:val="28"/>
        </w:rPr>
        <w:t>三</w:t>
      </w:r>
      <w:r w:rsidRPr="004426EE">
        <w:rPr>
          <w:rFonts w:cs="宋体" w:hint="eastAsia"/>
          <w:b/>
          <w:bCs/>
          <w:sz w:val="28"/>
          <w:szCs w:val="28"/>
        </w:rPr>
        <w:t>、课程内容及要求</w:t>
      </w:r>
    </w:p>
    <w:p w:rsidR="00ED7556" w:rsidRPr="004426EE" w:rsidRDefault="00ED7556" w:rsidP="00525C97">
      <w:pPr>
        <w:spacing w:line="360" w:lineRule="auto"/>
        <w:ind w:firstLineChars="196" w:firstLine="31680"/>
        <w:rPr>
          <w:b/>
          <w:bCs/>
          <w:sz w:val="24"/>
          <w:szCs w:val="24"/>
        </w:rPr>
      </w:pPr>
      <w:r w:rsidRPr="004426EE">
        <w:rPr>
          <w:rFonts w:cs="宋体" w:hint="eastAsia"/>
          <w:b/>
          <w:bCs/>
          <w:sz w:val="24"/>
          <w:szCs w:val="24"/>
        </w:rPr>
        <w:t>（一）</w:t>
      </w:r>
      <w:r>
        <w:rPr>
          <w:rFonts w:cs="宋体" w:hint="eastAsia"/>
          <w:sz w:val="24"/>
          <w:szCs w:val="24"/>
        </w:rPr>
        <w:t>概论</w:t>
      </w:r>
    </w:p>
    <w:p w:rsidR="00ED7556" w:rsidRPr="004426EE" w:rsidRDefault="00ED7556" w:rsidP="00525C97">
      <w:pPr>
        <w:spacing w:line="360" w:lineRule="auto"/>
        <w:ind w:firstLineChars="200" w:firstLine="31680"/>
        <w:rPr>
          <w:sz w:val="24"/>
          <w:szCs w:val="24"/>
        </w:rPr>
      </w:pPr>
      <w:r w:rsidRPr="004426EE">
        <w:rPr>
          <w:sz w:val="24"/>
          <w:szCs w:val="24"/>
        </w:rPr>
        <w:t>1.</w:t>
      </w:r>
      <w:r w:rsidRPr="004426EE">
        <w:rPr>
          <w:rFonts w:cs="宋体" w:hint="eastAsia"/>
          <w:sz w:val="24"/>
          <w:szCs w:val="24"/>
        </w:rPr>
        <w:t>教学内容</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1</w:t>
      </w:r>
      <w:r w:rsidRPr="004426EE">
        <w:rPr>
          <w:rFonts w:cs="宋体" w:hint="eastAsia"/>
          <w:sz w:val="24"/>
          <w:szCs w:val="24"/>
        </w:rPr>
        <w:t>）</w:t>
      </w:r>
      <w:r>
        <w:rPr>
          <w:rFonts w:cs="宋体" w:hint="eastAsia"/>
          <w:sz w:val="24"/>
          <w:szCs w:val="24"/>
        </w:rPr>
        <w:t>分析化学的定义、任务和作用</w:t>
      </w:r>
    </w:p>
    <w:p w:rsidR="00ED7556"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2</w:t>
      </w:r>
      <w:r w:rsidRPr="004426EE">
        <w:rPr>
          <w:rFonts w:cs="宋体" w:hint="eastAsia"/>
          <w:sz w:val="24"/>
          <w:szCs w:val="24"/>
        </w:rPr>
        <w:t>）</w:t>
      </w:r>
      <w:r>
        <w:rPr>
          <w:rFonts w:cs="宋体" w:hint="eastAsia"/>
          <w:sz w:val="24"/>
          <w:szCs w:val="24"/>
        </w:rPr>
        <w:t>分析方法的分类与选择</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3</w:t>
      </w:r>
      <w:r w:rsidRPr="004426EE">
        <w:rPr>
          <w:rFonts w:cs="宋体" w:hint="eastAsia"/>
          <w:sz w:val="24"/>
          <w:szCs w:val="24"/>
        </w:rPr>
        <w:t>）</w:t>
      </w:r>
      <w:r>
        <w:rPr>
          <w:rFonts w:cs="宋体" w:hint="eastAsia"/>
          <w:sz w:val="24"/>
          <w:szCs w:val="24"/>
        </w:rPr>
        <w:t>分析化学发展简史与发展趋势</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4</w:t>
      </w:r>
      <w:r w:rsidRPr="004426EE">
        <w:rPr>
          <w:rFonts w:cs="宋体" w:hint="eastAsia"/>
          <w:sz w:val="24"/>
          <w:szCs w:val="24"/>
        </w:rPr>
        <w:t>）</w:t>
      </w:r>
      <w:r>
        <w:rPr>
          <w:rFonts w:cs="宋体" w:hint="eastAsia"/>
          <w:sz w:val="24"/>
          <w:szCs w:val="24"/>
        </w:rPr>
        <w:t>分析化学过程及分析结果的表示</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5</w:t>
      </w:r>
      <w:r w:rsidRPr="004426EE">
        <w:rPr>
          <w:rFonts w:cs="宋体" w:hint="eastAsia"/>
          <w:sz w:val="24"/>
          <w:szCs w:val="24"/>
        </w:rPr>
        <w:t>）</w:t>
      </w:r>
      <w:r>
        <w:rPr>
          <w:rFonts w:cs="宋体" w:hint="eastAsia"/>
          <w:sz w:val="24"/>
          <w:szCs w:val="24"/>
        </w:rPr>
        <w:t>滴定分析法概述</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6</w:t>
      </w:r>
      <w:r w:rsidRPr="004426EE">
        <w:rPr>
          <w:rFonts w:cs="宋体" w:hint="eastAsia"/>
          <w:sz w:val="24"/>
          <w:szCs w:val="24"/>
        </w:rPr>
        <w:t>）</w:t>
      </w:r>
      <w:r>
        <w:rPr>
          <w:rFonts w:cs="宋体" w:hint="eastAsia"/>
          <w:sz w:val="24"/>
          <w:szCs w:val="24"/>
        </w:rPr>
        <w:t>基准物质和标准溶液</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7</w:t>
      </w:r>
      <w:r w:rsidRPr="004426EE">
        <w:rPr>
          <w:rFonts w:cs="宋体" w:hint="eastAsia"/>
          <w:sz w:val="24"/>
          <w:szCs w:val="24"/>
        </w:rPr>
        <w:t>）</w:t>
      </w:r>
      <w:r>
        <w:rPr>
          <w:rFonts w:cs="宋体" w:hint="eastAsia"/>
          <w:sz w:val="24"/>
          <w:szCs w:val="24"/>
        </w:rPr>
        <w:t>滴定分析中的计算</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2.</w:t>
      </w:r>
      <w:r w:rsidRPr="004426EE">
        <w:rPr>
          <w:rFonts w:cs="宋体" w:hint="eastAsia"/>
          <w:color w:val="000000"/>
          <w:sz w:val="24"/>
          <w:szCs w:val="24"/>
        </w:rPr>
        <w:t>基本要求</w:t>
      </w:r>
    </w:p>
    <w:p w:rsidR="00ED7556" w:rsidRPr="00760982"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了解分析化学基本任务、方法分类、发展趋势等。</w:t>
      </w:r>
    </w:p>
    <w:p w:rsidR="00ED7556"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理解定量分析特点、主要方法，滴定分析对化学反应的要求。</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3</w:t>
      </w:r>
      <w:r w:rsidRPr="00760982">
        <w:rPr>
          <w:rFonts w:cs="宋体" w:hint="eastAsia"/>
          <w:sz w:val="24"/>
          <w:szCs w:val="24"/>
        </w:rPr>
        <w:t>）</w:t>
      </w:r>
      <w:r>
        <w:rPr>
          <w:rFonts w:cs="宋体" w:hint="eastAsia"/>
          <w:sz w:val="24"/>
          <w:szCs w:val="24"/>
        </w:rPr>
        <w:t>理解滴定分析过程，被测溶液、基准物质、标准溶液、滴定指示剂、化学计量点、滴定终点、滴定误差等概念。</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4</w:t>
      </w:r>
      <w:r w:rsidRPr="00760982">
        <w:rPr>
          <w:rFonts w:cs="宋体" w:hint="eastAsia"/>
          <w:sz w:val="24"/>
          <w:szCs w:val="24"/>
        </w:rPr>
        <w:t>）</w:t>
      </w:r>
      <w:r>
        <w:rPr>
          <w:rFonts w:cs="宋体" w:hint="eastAsia"/>
          <w:sz w:val="24"/>
          <w:szCs w:val="24"/>
        </w:rPr>
        <w:t>理解标准溶液配制、浓度标定、滴定分析结果计算等。</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3.</w:t>
      </w:r>
      <w:r w:rsidRPr="004426EE">
        <w:rPr>
          <w:rFonts w:cs="宋体" w:hint="eastAsia"/>
          <w:color w:val="000000"/>
          <w:sz w:val="24"/>
          <w:szCs w:val="24"/>
        </w:rPr>
        <w:t>重点难点</w:t>
      </w:r>
      <w:r w:rsidRPr="004426EE">
        <w:rPr>
          <w:color w:val="000000"/>
          <w:sz w:val="24"/>
          <w:szCs w:val="24"/>
        </w:rPr>
        <w:t xml:space="preserve"> </w:t>
      </w:r>
    </w:p>
    <w:p w:rsidR="00ED7556" w:rsidRPr="00760982"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基准物质、滴定误差等概念。</w:t>
      </w:r>
    </w:p>
    <w:p w:rsidR="00ED7556"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滴定分析结果计算。</w:t>
      </w:r>
    </w:p>
    <w:p w:rsidR="00ED7556" w:rsidRPr="004426EE" w:rsidRDefault="00ED7556" w:rsidP="00525C97">
      <w:pPr>
        <w:spacing w:line="360" w:lineRule="auto"/>
        <w:ind w:firstLineChars="196" w:firstLine="31680"/>
        <w:rPr>
          <w:b/>
          <w:bCs/>
          <w:sz w:val="24"/>
          <w:szCs w:val="24"/>
        </w:rPr>
      </w:pPr>
      <w:r w:rsidRPr="004426EE">
        <w:rPr>
          <w:rFonts w:cs="宋体" w:hint="eastAsia"/>
          <w:b/>
          <w:bCs/>
          <w:sz w:val="24"/>
          <w:szCs w:val="24"/>
        </w:rPr>
        <w:t>（二）</w:t>
      </w:r>
      <w:r>
        <w:rPr>
          <w:rFonts w:cs="宋体" w:hint="eastAsia"/>
          <w:sz w:val="24"/>
          <w:szCs w:val="24"/>
        </w:rPr>
        <w:t>分析试样的采集与处理</w:t>
      </w:r>
    </w:p>
    <w:p w:rsidR="00ED7556" w:rsidRPr="004426EE" w:rsidRDefault="00ED7556" w:rsidP="00525C97">
      <w:pPr>
        <w:spacing w:line="360" w:lineRule="auto"/>
        <w:ind w:firstLineChars="200" w:firstLine="31680"/>
        <w:rPr>
          <w:sz w:val="24"/>
          <w:szCs w:val="24"/>
        </w:rPr>
      </w:pPr>
      <w:r w:rsidRPr="004426EE">
        <w:rPr>
          <w:sz w:val="24"/>
          <w:szCs w:val="24"/>
        </w:rPr>
        <w:t>1.</w:t>
      </w:r>
      <w:r w:rsidRPr="004426EE">
        <w:rPr>
          <w:rFonts w:cs="宋体" w:hint="eastAsia"/>
          <w:sz w:val="24"/>
          <w:szCs w:val="24"/>
        </w:rPr>
        <w:t>教学内容</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1</w:t>
      </w:r>
      <w:r w:rsidRPr="004426EE">
        <w:rPr>
          <w:rFonts w:cs="宋体" w:hint="eastAsia"/>
          <w:sz w:val="24"/>
          <w:szCs w:val="24"/>
        </w:rPr>
        <w:t>）</w:t>
      </w:r>
      <w:r>
        <w:rPr>
          <w:rFonts w:cs="宋体" w:hint="eastAsia"/>
          <w:sz w:val="24"/>
          <w:szCs w:val="24"/>
        </w:rPr>
        <w:t>试样的采集</w:t>
      </w:r>
    </w:p>
    <w:p w:rsidR="00ED7556"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2</w:t>
      </w:r>
      <w:r w:rsidRPr="004426EE">
        <w:rPr>
          <w:rFonts w:cs="宋体" w:hint="eastAsia"/>
          <w:sz w:val="24"/>
          <w:szCs w:val="24"/>
        </w:rPr>
        <w:t>）</w:t>
      </w:r>
      <w:r>
        <w:rPr>
          <w:rFonts w:cs="宋体" w:hint="eastAsia"/>
          <w:sz w:val="24"/>
          <w:szCs w:val="24"/>
        </w:rPr>
        <w:t>试样的制备</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3</w:t>
      </w:r>
      <w:r w:rsidRPr="004426EE">
        <w:rPr>
          <w:rFonts w:cs="宋体" w:hint="eastAsia"/>
          <w:sz w:val="24"/>
          <w:szCs w:val="24"/>
        </w:rPr>
        <w:t>）</w:t>
      </w:r>
      <w:r>
        <w:rPr>
          <w:rFonts w:cs="宋体" w:hint="eastAsia"/>
          <w:sz w:val="24"/>
          <w:szCs w:val="24"/>
        </w:rPr>
        <w:t>试样的分解</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4</w:t>
      </w:r>
      <w:r w:rsidRPr="004426EE">
        <w:rPr>
          <w:rFonts w:cs="宋体" w:hint="eastAsia"/>
          <w:sz w:val="24"/>
          <w:szCs w:val="24"/>
        </w:rPr>
        <w:t>）</w:t>
      </w:r>
      <w:r>
        <w:rPr>
          <w:rFonts w:cs="宋体" w:hint="eastAsia"/>
          <w:sz w:val="24"/>
          <w:szCs w:val="24"/>
        </w:rPr>
        <w:t>测定前的预处理</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2.</w:t>
      </w:r>
      <w:r w:rsidRPr="004426EE">
        <w:rPr>
          <w:rFonts w:cs="宋体" w:hint="eastAsia"/>
          <w:color w:val="000000"/>
          <w:sz w:val="24"/>
          <w:szCs w:val="24"/>
        </w:rPr>
        <w:t>基本要求</w:t>
      </w:r>
    </w:p>
    <w:p w:rsidR="00ED7556" w:rsidRPr="00760982"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了解分析试样的采集与制备方法。</w:t>
      </w:r>
    </w:p>
    <w:p w:rsidR="00ED7556"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理解定试样的分解、测定前的预处理。</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3.</w:t>
      </w:r>
      <w:r w:rsidRPr="004426EE">
        <w:rPr>
          <w:rFonts w:cs="宋体" w:hint="eastAsia"/>
          <w:color w:val="000000"/>
          <w:sz w:val="24"/>
          <w:szCs w:val="24"/>
        </w:rPr>
        <w:t>重点难点</w:t>
      </w:r>
      <w:r w:rsidRPr="004426EE">
        <w:rPr>
          <w:color w:val="000000"/>
          <w:sz w:val="24"/>
          <w:szCs w:val="24"/>
        </w:rPr>
        <w:t xml:space="preserve"> </w:t>
      </w:r>
    </w:p>
    <w:p w:rsidR="00ED7556" w:rsidRPr="00760982"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试样制备方法。</w:t>
      </w:r>
    </w:p>
    <w:p w:rsidR="00ED7556"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试样的分解、测定前的预处理。</w:t>
      </w:r>
    </w:p>
    <w:p w:rsidR="00ED7556" w:rsidRPr="004426EE" w:rsidRDefault="00ED7556" w:rsidP="00525C97">
      <w:pPr>
        <w:spacing w:line="360" w:lineRule="auto"/>
        <w:ind w:firstLineChars="196" w:firstLine="31680"/>
        <w:rPr>
          <w:b/>
          <w:bCs/>
          <w:sz w:val="24"/>
          <w:szCs w:val="24"/>
        </w:rPr>
      </w:pPr>
      <w:r w:rsidRPr="004426EE">
        <w:rPr>
          <w:rFonts w:cs="宋体" w:hint="eastAsia"/>
          <w:b/>
          <w:bCs/>
          <w:sz w:val="24"/>
          <w:szCs w:val="24"/>
        </w:rPr>
        <w:t>（</w:t>
      </w:r>
      <w:r>
        <w:rPr>
          <w:rFonts w:cs="宋体" w:hint="eastAsia"/>
          <w:b/>
          <w:bCs/>
          <w:sz w:val="24"/>
          <w:szCs w:val="24"/>
        </w:rPr>
        <w:t>三</w:t>
      </w:r>
      <w:r w:rsidRPr="004426EE">
        <w:rPr>
          <w:rFonts w:cs="宋体" w:hint="eastAsia"/>
          <w:b/>
          <w:bCs/>
          <w:sz w:val="24"/>
          <w:szCs w:val="24"/>
        </w:rPr>
        <w:t>）</w:t>
      </w:r>
      <w:r w:rsidRPr="004426EE">
        <w:rPr>
          <w:b/>
          <w:bCs/>
          <w:sz w:val="24"/>
          <w:szCs w:val="24"/>
        </w:rPr>
        <w:t xml:space="preserve"> </w:t>
      </w:r>
      <w:r>
        <w:rPr>
          <w:rFonts w:cs="宋体" w:hint="eastAsia"/>
          <w:sz w:val="24"/>
          <w:szCs w:val="24"/>
        </w:rPr>
        <w:t>分析化学中的误差与数据处理</w:t>
      </w:r>
    </w:p>
    <w:p w:rsidR="00ED7556" w:rsidRPr="004426EE" w:rsidRDefault="00ED7556" w:rsidP="00525C97">
      <w:pPr>
        <w:spacing w:line="360" w:lineRule="auto"/>
        <w:ind w:firstLineChars="200" w:firstLine="31680"/>
        <w:rPr>
          <w:sz w:val="24"/>
          <w:szCs w:val="24"/>
        </w:rPr>
      </w:pPr>
      <w:r w:rsidRPr="004426EE">
        <w:rPr>
          <w:sz w:val="24"/>
          <w:szCs w:val="24"/>
        </w:rPr>
        <w:t>1.</w:t>
      </w:r>
      <w:r w:rsidRPr="004426EE">
        <w:rPr>
          <w:rFonts w:cs="宋体" w:hint="eastAsia"/>
          <w:sz w:val="24"/>
          <w:szCs w:val="24"/>
        </w:rPr>
        <w:t>教学内容</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1</w:t>
      </w:r>
      <w:r w:rsidRPr="004426EE">
        <w:rPr>
          <w:rFonts w:cs="宋体" w:hint="eastAsia"/>
          <w:sz w:val="24"/>
          <w:szCs w:val="24"/>
        </w:rPr>
        <w:t>）</w:t>
      </w:r>
      <w:r>
        <w:rPr>
          <w:rFonts w:cs="宋体" w:hint="eastAsia"/>
          <w:sz w:val="24"/>
          <w:szCs w:val="24"/>
        </w:rPr>
        <w:t>分析化学中的误差</w:t>
      </w:r>
    </w:p>
    <w:p w:rsidR="00ED7556"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2</w:t>
      </w:r>
      <w:r w:rsidRPr="004426EE">
        <w:rPr>
          <w:rFonts w:cs="宋体" w:hint="eastAsia"/>
          <w:sz w:val="24"/>
          <w:szCs w:val="24"/>
        </w:rPr>
        <w:t>）</w:t>
      </w:r>
      <w:r>
        <w:rPr>
          <w:rFonts w:cs="宋体" w:hint="eastAsia"/>
          <w:sz w:val="24"/>
          <w:szCs w:val="24"/>
        </w:rPr>
        <w:t>有效数字及其运算规则</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3</w:t>
      </w:r>
      <w:r w:rsidRPr="004426EE">
        <w:rPr>
          <w:rFonts w:cs="宋体" w:hint="eastAsia"/>
          <w:sz w:val="24"/>
          <w:szCs w:val="24"/>
        </w:rPr>
        <w:t>）</w:t>
      </w:r>
      <w:r>
        <w:rPr>
          <w:rFonts w:cs="宋体" w:hint="eastAsia"/>
          <w:sz w:val="24"/>
          <w:szCs w:val="24"/>
        </w:rPr>
        <w:t>分析化学中的数据处理</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4</w:t>
      </w:r>
      <w:r w:rsidRPr="004426EE">
        <w:rPr>
          <w:rFonts w:cs="宋体" w:hint="eastAsia"/>
          <w:sz w:val="24"/>
          <w:szCs w:val="24"/>
        </w:rPr>
        <w:t>）</w:t>
      </w:r>
      <w:r>
        <w:rPr>
          <w:rFonts w:cs="宋体" w:hint="eastAsia"/>
          <w:sz w:val="24"/>
          <w:szCs w:val="24"/>
        </w:rPr>
        <w:t>显著性检验</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5</w:t>
      </w:r>
      <w:r w:rsidRPr="004426EE">
        <w:rPr>
          <w:rFonts w:cs="宋体" w:hint="eastAsia"/>
          <w:sz w:val="24"/>
          <w:szCs w:val="24"/>
        </w:rPr>
        <w:t>）</w:t>
      </w:r>
      <w:r>
        <w:rPr>
          <w:rFonts w:cs="宋体" w:hint="eastAsia"/>
          <w:sz w:val="24"/>
          <w:szCs w:val="24"/>
        </w:rPr>
        <w:t>可疑值取舍</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6</w:t>
      </w:r>
      <w:r w:rsidRPr="004426EE">
        <w:rPr>
          <w:rFonts w:cs="宋体" w:hint="eastAsia"/>
          <w:sz w:val="24"/>
          <w:szCs w:val="24"/>
        </w:rPr>
        <w:t>）</w:t>
      </w:r>
      <w:r>
        <w:rPr>
          <w:rFonts w:cs="宋体" w:hint="eastAsia"/>
          <w:sz w:val="24"/>
          <w:szCs w:val="24"/>
        </w:rPr>
        <w:t>回归分析法</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7</w:t>
      </w:r>
      <w:r w:rsidRPr="004426EE">
        <w:rPr>
          <w:rFonts w:cs="宋体" w:hint="eastAsia"/>
          <w:sz w:val="24"/>
          <w:szCs w:val="24"/>
        </w:rPr>
        <w:t>）</w:t>
      </w:r>
      <w:r>
        <w:rPr>
          <w:rFonts w:cs="宋体" w:hint="eastAsia"/>
          <w:sz w:val="24"/>
          <w:szCs w:val="24"/>
        </w:rPr>
        <w:t>提高分析结果准确度的方法</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2.</w:t>
      </w:r>
      <w:r w:rsidRPr="004426EE">
        <w:rPr>
          <w:rFonts w:cs="宋体" w:hint="eastAsia"/>
          <w:color w:val="000000"/>
          <w:sz w:val="24"/>
          <w:szCs w:val="24"/>
        </w:rPr>
        <w:t>基本要求</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理解误差的表示方法；系统误差与随机误差的特点，减免与判别方法。</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理解精密度与准确度的定义、作用与两者关系；有效数字的概念、运算规则及数字修约规则。</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Pr>
          <w:sz w:val="24"/>
          <w:szCs w:val="24"/>
        </w:rPr>
        <w:t>3</w:t>
      </w:r>
      <w:r w:rsidRPr="00760982">
        <w:rPr>
          <w:rFonts w:cs="宋体" w:hint="eastAsia"/>
          <w:sz w:val="24"/>
          <w:szCs w:val="24"/>
        </w:rPr>
        <w:t>）</w:t>
      </w:r>
      <w:r>
        <w:rPr>
          <w:rFonts w:cs="宋体" w:hint="eastAsia"/>
          <w:sz w:val="24"/>
          <w:szCs w:val="24"/>
        </w:rPr>
        <w:t>理解定量数据的评价方法及提高分析结果准确度的方法与途径。</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Pr>
          <w:sz w:val="24"/>
          <w:szCs w:val="24"/>
        </w:rPr>
        <w:t>4</w:t>
      </w:r>
      <w:r w:rsidRPr="00760982">
        <w:rPr>
          <w:rFonts w:cs="宋体" w:hint="eastAsia"/>
          <w:sz w:val="24"/>
          <w:szCs w:val="24"/>
        </w:rPr>
        <w:t>）</w:t>
      </w:r>
      <w:r>
        <w:rPr>
          <w:rFonts w:cs="宋体" w:hint="eastAsia"/>
          <w:sz w:val="24"/>
          <w:szCs w:val="24"/>
        </w:rPr>
        <w:t>了解随机误差的正态分布；置信度与置信区间的定义和意义、计算等。</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5</w:t>
      </w:r>
      <w:r w:rsidRPr="00760982">
        <w:rPr>
          <w:rFonts w:cs="宋体" w:hint="eastAsia"/>
          <w:sz w:val="24"/>
          <w:szCs w:val="24"/>
        </w:rPr>
        <w:t>）</w:t>
      </w:r>
      <w:r>
        <w:rPr>
          <w:rFonts w:cs="宋体" w:hint="eastAsia"/>
          <w:sz w:val="24"/>
          <w:szCs w:val="24"/>
        </w:rPr>
        <w:t>理解显著性检验、可疑值取舍，线性回归分析法。</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3.</w:t>
      </w:r>
      <w:r w:rsidRPr="004426EE">
        <w:rPr>
          <w:rFonts w:cs="宋体" w:hint="eastAsia"/>
          <w:color w:val="000000"/>
          <w:sz w:val="24"/>
          <w:szCs w:val="24"/>
        </w:rPr>
        <w:t>重点难点</w:t>
      </w:r>
      <w:r w:rsidRPr="004426EE">
        <w:rPr>
          <w:color w:val="000000"/>
          <w:sz w:val="24"/>
          <w:szCs w:val="24"/>
        </w:rPr>
        <w:t xml:space="preserve"> </w:t>
      </w:r>
    </w:p>
    <w:p w:rsidR="00ED7556" w:rsidRPr="00760982"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有效数字的运算规则。</w:t>
      </w:r>
    </w:p>
    <w:p w:rsidR="00ED7556"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定量分析数据的评价方法。</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3</w:t>
      </w:r>
      <w:r w:rsidRPr="00760982">
        <w:rPr>
          <w:rFonts w:cs="宋体" w:hint="eastAsia"/>
          <w:sz w:val="24"/>
          <w:szCs w:val="24"/>
        </w:rPr>
        <w:t>）</w:t>
      </w:r>
      <w:r>
        <w:rPr>
          <w:rFonts w:cs="宋体" w:hint="eastAsia"/>
          <w:sz w:val="24"/>
          <w:szCs w:val="24"/>
        </w:rPr>
        <w:t>置信度与置信区间的定义和计算。</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4</w:t>
      </w:r>
      <w:r w:rsidRPr="00760982">
        <w:rPr>
          <w:rFonts w:cs="宋体" w:hint="eastAsia"/>
          <w:sz w:val="24"/>
          <w:szCs w:val="24"/>
        </w:rPr>
        <w:t>）</w:t>
      </w:r>
      <w:r>
        <w:rPr>
          <w:rFonts w:cs="宋体" w:hint="eastAsia"/>
          <w:sz w:val="24"/>
          <w:szCs w:val="24"/>
        </w:rPr>
        <w:t>线性回归分析法。</w:t>
      </w:r>
    </w:p>
    <w:p w:rsidR="00ED7556" w:rsidRPr="004426EE" w:rsidRDefault="00ED7556" w:rsidP="00525C97">
      <w:pPr>
        <w:spacing w:line="360" w:lineRule="auto"/>
        <w:ind w:firstLineChars="196" w:firstLine="31680"/>
        <w:rPr>
          <w:b/>
          <w:bCs/>
          <w:sz w:val="24"/>
          <w:szCs w:val="24"/>
        </w:rPr>
      </w:pPr>
      <w:r w:rsidRPr="004426EE">
        <w:rPr>
          <w:rFonts w:cs="宋体" w:hint="eastAsia"/>
          <w:b/>
          <w:bCs/>
          <w:sz w:val="24"/>
          <w:szCs w:val="24"/>
        </w:rPr>
        <w:t>（</w:t>
      </w:r>
      <w:r>
        <w:rPr>
          <w:rFonts w:cs="宋体" w:hint="eastAsia"/>
          <w:b/>
          <w:bCs/>
          <w:sz w:val="24"/>
          <w:szCs w:val="24"/>
        </w:rPr>
        <w:t>四</w:t>
      </w:r>
      <w:r w:rsidRPr="004426EE">
        <w:rPr>
          <w:rFonts w:cs="宋体" w:hint="eastAsia"/>
          <w:b/>
          <w:bCs/>
          <w:sz w:val="24"/>
          <w:szCs w:val="24"/>
        </w:rPr>
        <w:t>）</w:t>
      </w:r>
      <w:r w:rsidRPr="004426EE">
        <w:rPr>
          <w:b/>
          <w:bCs/>
          <w:sz w:val="24"/>
          <w:szCs w:val="24"/>
        </w:rPr>
        <w:t xml:space="preserve"> </w:t>
      </w:r>
      <w:r>
        <w:rPr>
          <w:rFonts w:cs="宋体" w:hint="eastAsia"/>
          <w:sz w:val="24"/>
          <w:szCs w:val="24"/>
        </w:rPr>
        <w:t>酸碱滴定法</w:t>
      </w:r>
    </w:p>
    <w:p w:rsidR="00ED7556" w:rsidRPr="004426EE" w:rsidRDefault="00ED7556" w:rsidP="00525C97">
      <w:pPr>
        <w:spacing w:line="360" w:lineRule="auto"/>
        <w:ind w:firstLineChars="200" w:firstLine="31680"/>
        <w:rPr>
          <w:sz w:val="24"/>
          <w:szCs w:val="24"/>
        </w:rPr>
      </w:pPr>
      <w:r w:rsidRPr="004426EE">
        <w:rPr>
          <w:sz w:val="24"/>
          <w:szCs w:val="24"/>
        </w:rPr>
        <w:t>1.</w:t>
      </w:r>
      <w:r w:rsidRPr="004426EE">
        <w:rPr>
          <w:rFonts w:cs="宋体" w:hint="eastAsia"/>
          <w:sz w:val="24"/>
          <w:szCs w:val="24"/>
        </w:rPr>
        <w:t>教学内容</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1</w:t>
      </w:r>
      <w:r w:rsidRPr="004426EE">
        <w:rPr>
          <w:rFonts w:cs="宋体" w:hint="eastAsia"/>
          <w:sz w:val="24"/>
          <w:szCs w:val="24"/>
        </w:rPr>
        <w:t>）</w:t>
      </w:r>
      <w:r>
        <w:rPr>
          <w:rFonts w:cs="宋体" w:hint="eastAsia"/>
          <w:sz w:val="24"/>
          <w:szCs w:val="24"/>
        </w:rPr>
        <w:t>溶液中的酸碱反应与平衡</w:t>
      </w:r>
    </w:p>
    <w:p w:rsidR="00ED7556"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2</w:t>
      </w:r>
      <w:r w:rsidRPr="004426EE">
        <w:rPr>
          <w:rFonts w:cs="宋体" w:hint="eastAsia"/>
          <w:sz w:val="24"/>
          <w:szCs w:val="24"/>
        </w:rPr>
        <w:t>）</w:t>
      </w:r>
      <w:r>
        <w:rPr>
          <w:rFonts w:cs="宋体" w:hint="eastAsia"/>
          <w:sz w:val="24"/>
          <w:szCs w:val="24"/>
        </w:rPr>
        <w:t>酸碱组分的平衡浓度与分布分数</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3</w:t>
      </w:r>
      <w:r w:rsidRPr="004426EE">
        <w:rPr>
          <w:rFonts w:cs="宋体" w:hint="eastAsia"/>
          <w:sz w:val="24"/>
          <w:szCs w:val="24"/>
        </w:rPr>
        <w:t>）</w:t>
      </w:r>
      <w:r>
        <w:rPr>
          <w:rFonts w:cs="宋体" w:hint="eastAsia"/>
          <w:sz w:val="24"/>
          <w:szCs w:val="24"/>
        </w:rPr>
        <w:t>溶液中氢离子浓度的计算</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4</w:t>
      </w:r>
      <w:r w:rsidRPr="004426EE">
        <w:rPr>
          <w:rFonts w:cs="宋体" w:hint="eastAsia"/>
          <w:sz w:val="24"/>
          <w:szCs w:val="24"/>
        </w:rPr>
        <w:t>）</w:t>
      </w:r>
      <w:r>
        <w:rPr>
          <w:rFonts w:cs="宋体" w:hint="eastAsia"/>
          <w:sz w:val="24"/>
          <w:szCs w:val="24"/>
        </w:rPr>
        <w:t>酸碱缓冲溶液</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5</w:t>
      </w:r>
      <w:r w:rsidRPr="004426EE">
        <w:rPr>
          <w:rFonts w:cs="宋体" w:hint="eastAsia"/>
          <w:sz w:val="24"/>
          <w:szCs w:val="24"/>
        </w:rPr>
        <w:t>）</w:t>
      </w:r>
      <w:r>
        <w:rPr>
          <w:rFonts w:cs="宋体" w:hint="eastAsia"/>
          <w:sz w:val="24"/>
          <w:szCs w:val="24"/>
        </w:rPr>
        <w:t>酸碱指示剂</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6</w:t>
      </w:r>
      <w:r w:rsidRPr="004426EE">
        <w:rPr>
          <w:rFonts w:cs="宋体" w:hint="eastAsia"/>
          <w:sz w:val="24"/>
          <w:szCs w:val="24"/>
        </w:rPr>
        <w:t>）</w:t>
      </w:r>
      <w:r>
        <w:rPr>
          <w:rFonts w:cs="宋体" w:hint="eastAsia"/>
          <w:sz w:val="24"/>
          <w:szCs w:val="24"/>
        </w:rPr>
        <w:t>酸碱滴定原理</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7</w:t>
      </w:r>
      <w:r w:rsidRPr="004426EE">
        <w:rPr>
          <w:rFonts w:cs="宋体" w:hint="eastAsia"/>
          <w:sz w:val="24"/>
          <w:szCs w:val="24"/>
        </w:rPr>
        <w:t>）</w:t>
      </w:r>
      <w:r>
        <w:rPr>
          <w:rFonts w:cs="宋体" w:hint="eastAsia"/>
          <w:sz w:val="24"/>
          <w:szCs w:val="24"/>
        </w:rPr>
        <w:t>终点误差</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8</w:t>
      </w:r>
      <w:r w:rsidRPr="004426EE">
        <w:rPr>
          <w:rFonts w:cs="宋体" w:hint="eastAsia"/>
          <w:sz w:val="24"/>
          <w:szCs w:val="24"/>
        </w:rPr>
        <w:t>）</w:t>
      </w:r>
      <w:r>
        <w:rPr>
          <w:rFonts w:cs="宋体" w:hint="eastAsia"/>
          <w:sz w:val="24"/>
          <w:szCs w:val="24"/>
        </w:rPr>
        <w:t>酸碱滴定法的应用</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2.</w:t>
      </w:r>
      <w:r w:rsidRPr="004426EE">
        <w:rPr>
          <w:rFonts w:cs="宋体" w:hint="eastAsia"/>
          <w:color w:val="000000"/>
          <w:sz w:val="24"/>
          <w:szCs w:val="24"/>
        </w:rPr>
        <w:t>基本要求</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理解酸碱质子理论。</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理解酸碱平衡体系中的分布系数、浓度计算。</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Pr>
          <w:sz w:val="24"/>
          <w:szCs w:val="24"/>
        </w:rPr>
        <w:t>3</w:t>
      </w:r>
      <w:r w:rsidRPr="00760982">
        <w:rPr>
          <w:rFonts w:cs="宋体" w:hint="eastAsia"/>
          <w:sz w:val="24"/>
          <w:szCs w:val="24"/>
        </w:rPr>
        <w:t>）</w:t>
      </w:r>
      <w:r>
        <w:rPr>
          <w:rFonts w:cs="宋体" w:hint="eastAsia"/>
          <w:sz w:val="24"/>
          <w:szCs w:val="24"/>
        </w:rPr>
        <w:t>理解酸碱平衡中酸碱度计算，掌握物料平衡、电荷平衡、质子条件。</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Pr>
          <w:sz w:val="24"/>
          <w:szCs w:val="24"/>
        </w:rPr>
        <w:t>4</w:t>
      </w:r>
      <w:r w:rsidRPr="00760982">
        <w:rPr>
          <w:rFonts w:cs="宋体" w:hint="eastAsia"/>
          <w:sz w:val="24"/>
          <w:szCs w:val="24"/>
        </w:rPr>
        <w:t>）</w:t>
      </w:r>
      <w:r>
        <w:rPr>
          <w:rFonts w:cs="宋体" w:hint="eastAsia"/>
          <w:sz w:val="24"/>
          <w:szCs w:val="24"/>
        </w:rPr>
        <w:t>理解酸碱缓冲溶液酸碱度计算；缓冲容量、缓冲范围及缓冲溶液的选择与配制方法。</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5</w:t>
      </w:r>
      <w:r w:rsidRPr="00760982">
        <w:rPr>
          <w:rFonts w:cs="宋体" w:hint="eastAsia"/>
          <w:sz w:val="24"/>
          <w:szCs w:val="24"/>
        </w:rPr>
        <w:t>）</w:t>
      </w:r>
      <w:r>
        <w:rPr>
          <w:rFonts w:cs="宋体" w:hint="eastAsia"/>
          <w:sz w:val="24"/>
          <w:szCs w:val="24"/>
        </w:rPr>
        <w:t>理解酸碱指示剂变色原理、变色范围。</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6</w:t>
      </w:r>
      <w:r w:rsidRPr="00760982">
        <w:rPr>
          <w:rFonts w:cs="宋体" w:hint="eastAsia"/>
          <w:sz w:val="24"/>
          <w:szCs w:val="24"/>
        </w:rPr>
        <w:t>）</w:t>
      </w:r>
      <w:r>
        <w:rPr>
          <w:rFonts w:cs="宋体" w:hint="eastAsia"/>
          <w:sz w:val="24"/>
          <w:szCs w:val="24"/>
        </w:rPr>
        <w:t>理解酸碱滴定曲线、掌握指示剂选择方法。</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7</w:t>
      </w:r>
      <w:r w:rsidRPr="00760982">
        <w:rPr>
          <w:rFonts w:cs="宋体" w:hint="eastAsia"/>
          <w:sz w:val="24"/>
          <w:szCs w:val="24"/>
        </w:rPr>
        <w:t>）</w:t>
      </w:r>
      <w:r>
        <w:rPr>
          <w:rFonts w:cs="宋体" w:hint="eastAsia"/>
          <w:sz w:val="24"/>
          <w:szCs w:val="24"/>
        </w:rPr>
        <w:t>理解酸碱滴定法的应用、终点误差及相关计算。</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3.</w:t>
      </w:r>
      <w:r w:rsidRPr="004426EE">
        <w:rPr>
          <w:rFonts w:cs="宋体" w:hint="eastAsia"/>
          <w:color w:val="000000"/>
          <w:sz w:val="24"/>
          <w:szCs w:val="24"/>
        </w:rPr>
        <w:t>重点难点</w:t>
      </w:r>
      <w:r w:rsidRPr="004426EE">
        <w:rPr>
          <w:color w:val="000000"/>
          <w:sz w:val="24"/>
          <w:szCs w:val="24"/>
        </w:rPr>
        <w:t xml:space="preserve"> </w:t>
      </w:r>
    </w:p>
    <w:p w:rsidR="00ED7556" w:rsidRPr="00760982"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酸碱平衡体系中的分布系数。</w:t>
      </w:r>
    </w:p>
    <w:p w:rsidR="00ED7556"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质子条件。</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3</w:t>
      </w:r>
      <w:r w:rsidRPr="00760982">
        <w:rPr>
          <w:rFonts w:cs="宋体" w:hint="eastAsia"/>
          <w:sz w:val="24"/>
          <w:szCs w:val="24"/>
        </w:rPr>
        <w:t>）</w:t>
      </w:r>
      <w:r>
        <w:rPr>
          <w:rFonts w:cs="宋体" w:hint="eastAsia"/>
          <w:sz w:val="24"/>
          <w:szCs w:val="24"/>
        </w:rPr>
        <w:t>缓冲容量、缓冲范围。</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4</w:t>
      </w:r>
      <w:r w:rsidRPr="00760982">
        <w:rPr>
          <w:rFonts w:cs="宋体" w:hint="eastAsia"/>
          <w:sz w:val="24"/>
          <w:szCs w:val="24"/>
        </w:rPr>
        <w:t>）</w:t>
      </w:r>
      <w:r>
        <w:rPr>
          <w:rFonts w:cs="宋体" w:hint="eastAsia"/>
          <w:sz w:val="24"/>
          <w:szCs w:val="24"/>
        </w:rPr>
        <w:t>指示剂选择、准确滴定多元酸碱的条件判断。</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5</w:t>
      </w:r>
      <w:r w:rsidRPr="00760982">
        <w:rPr>
          <w:rFonts w:cs="宋体" w:hint="eastAsia"/>
          <w:sz w:val="24"/>
          <w:szCs w:val="24"/>
        </w:rPr>
        <w:t>）</w:t>
      </w:r>
      <w:r>
        <w:rPr>
          <w:rFonts w:cs="宋体" w:hint="eastAsia"/>
          <w:sz w:val="24"/>
          <w:szCs w:val="24"/>
        </w:rPr>
        <w:t>终点误差及酸碱滴定法相关计算。</w:t>
      </w:r>
    </w:p>
    <w:p w:rsidR="00ED7556" w:rsidRPr="004426EE" w:rsidRDefault="00ED7556" w:rsidP="00525C97">
      <w:pPr>
        <w:spacing w:line="360" w:lineRule="auto"/>
        <w:ind w:firstLineChars="196" w:firstLine="31680"/>
        <w:rPr>
          <w:b/>
          <w:bCs/>
          <w:sz w:val="24"/>
          <w:szCs w:val="24"/>
        </w:rPr>
      </w:pPr>
      <w:r w:rsidRPr="004426EE">
        <w:rPr>
          <w:rFonts w:cs="宋体" w:hint="eastAsia"/>
          <w:b/>
          <w:bCs/>
          <w:sz w:val="24"/>
          <w:szCs w:val="24"/>
        </w:rPr>
        <w:t>（</w:t>
      </w:r>
      <w:r>
        <w:rPr>
          <w:rFonts w:cs="宋体" w:hint="eastAsia"/>
          <w:b/>
          <w:bCs/>
          <w:sz w:val="24"/>
          <w:szCs w:val="24"/>
        </w:rPr>
        <w:t>五</w:t>
      </w:r>
      <w:r w:rsidRPr="004426EE">
        <w:rPr>
          <w:rFonts w:cs="宋体" w:hint="eastAsia"/>
          <w:b/>
          <w:bCs/>
          <w:sz w:val="24"/>
          <w:szCs w:val="24"/>
        </w:rPr>
        <w:t>）</w:t>
      </w:r>
      <w:r w:rsidRPr="004426EE">
        <w:rPr>
          <w:b/>
          <w:bCs/>
          <w:sz w:val="24"/>
          <w:szCs w:val="24"/>
        </w:rPr>
        <w:t xml:space="preserve"> </w:t>
      </w:r>
      <w:r>
        <w:rPr>
          <w:rFonts w:cs="宋体" w:hint="eastAsia"/>
          <w:sz w:val="24"/>
          <w:szCs w:val="24"/>
        </w:rPr>
        <w:t>配位滴定法</w:t>
      </w:r>
    </w:p>
    <w:p w:rsidR="00ED7556" w:rsidRPr="004426EE" w:rsidRDefault="00ED7556" w:rsidP="00525C97">
      <w:pPr>
        <w:spacing w:line="360" w:lineRule="auto"/>
        <w:ind w:firstLineChars="200" w:firstLine="31680"/>
        <w:rPr>
          <w:sz w:val="24"/>
          <w:szCs w:val="24"/>
        </w:rPr>
      </w:pPr>
      <w:r w:rsidRPr="004426EE">
        <w:rPr>
          <w:sz w:val="24"/>
          <w:szCs w:val="24"/>
        </w:rPr>
        <w:t>1.</w:t>
      </w:r>
      <w:r w:rsidRPr="004426EE">
        <w:rPr>
          <w:rFonts w:cs="宋体" w:hint="eastAsia"/>
          <w:sz w:val="24"/>
          <w:szCs w:val="24"/>
        </w:rPr>
        <w:t>教学内容</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1</w:t>
      </w:r>
      <w:r w:rsidRPr="004426EE">
        <w:rPr>
          <w:rFonts w:cs="宋体" w:hint="eastAsia"/>
          <w:sz w:val="24"/>
          <w:szCs w:val="24"/>
        </w:rPr>
        <w:t>）</w:t>
      </w:r>
      <w:r>
        <w:rPr>
          <w:rFonts w:cs="宋体" w:hint="eastAsia"/>
          <w:sz w:val="24"/>
          <w:szCs w:val="24"/>
        </w:rPr>
        <w:t>配位滴定中的滴定剂</w:t>
      </w:r>
    </w:p>
    <w:p w:rsidR="00ED7556"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2</w:t>
      </w:r>
      <w:r w:rsidRPr="004426EE">
        <w:rPr>
          <w:rFonts w:cs="宋体" w:hint="eastAsia"/>
          <w:sz w:val="24"/>
          <w:szCs w:val="24"/>
        </w:rPr>
        <w:t>）</w:t>
      </w:r>
      <w:r>
        <w:rPr>
          <w:rFonts w:cs="宋体" w:hint="eastAsia"/>
          <w:sz w:val="24"/>
          <w:szCs w:val="24"/>
        </w:rPr>
        <w:t>配位平衡常数</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3</w:t>
      </w:r>
      <w:r w:rsidRPr="004426EE">
        <w:rPr>
          <w:rFonts w:cs="宋体" w:hint="eastAsia"/>
          <w:sz w:val="24"/>
          <w:szCs w:val="24"/>
        </w:rPr>
        <w:t>）</w:t>
      </w:r>
      <w:r>
        <w:rPr>
          <w:rFonts w:cs="宋体" w:hint="eastAsia"/>
          <w:sz w:val="24"/>
          <w:szCs w:val="24"/>
        </w:rPr>
        <w:t>副反应系数和条件稳定常数</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4</w:t>
      </w:r>
      <w:r w:rsidRPr="004426EE">
        <w:rPr>
          <w:rFonts w:cs="宋体" w:hint="eastAsia"/>
          <w:sz w:val="24"/>
          <w:szCs w:val="24"/>
        </w:rPr>
        <w:t>）</w:t>
      </w:r>
      <w:r>
        <w:rPr>
          <w:rFonts w:cs="宋体" w:hint="eastAsia"/>
          <w:sz w:val="24"/>
          <w:szCs w:val="24"/>
        </w:rPr>
        <w:t>配位滴定法的基本原理</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5</w:t>
      </w:r>
      <w:r w:rsidRPr="004426EE">
        <w:rPr>
          <w:rFonts w:cs="宋体" w:hint="eastAsia"/>
          <w:sz w:val="24"/>
          <w:szCs w:val="24"/>
        </w:rPr>
        <w:t>）</w:t>
      </w:r>
      <w:r>
        <w:rPr>
          <w:rFonts w:cs="宋体" w:hint="eastAsia"/>
          <w:sz w:val="24"/>
          <w:szCs w:val="24"/>
        </w:rPr>
        <w:t>准确滴定与分别滴定判别式</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6</w:t>
      </w:r>
      <w:r w:rsidRPr="004426EE">
        <w:rPr>
          <w:rFonts w:cs="宋体" w:hint="eastAsia"/>
          <w:sz w:val="24"/>
          <w:szCs w:val="24"/>
        </w:rPr>
        <w:t>）</w:t>
      </w:r>
      <w:r>
        <w:rPr>
          <w:rFonts w:cs="宋体" w:hint="eastAsia"/>
          <w:sz w:val="24"/>
          <w:szCs w:val="24"/>
        </w:rPr>
        <w:t>配位滴定中酸度的控制</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7</w:t>
      </w:r>
      <w:r w:rsidRPr="004426EE">
        <w:rPr>
          <w:rFonts w:cs="宋体" w:hint="eastAsia"/>
          <w:sz w:val="24"/>
          <w:szCs w:val="24"/>
        </w:rPr>
        <w:t>）</w:t>
      </w:r>
      <w:r>
        <w:rPr>
          <w:rFonts w:cs="宋体" w:hint="eastAsia"/>
          <w:sz w:val="24"/>
          <w:szCs w:val="24"/>
        </w:rPr>
        <w:t>提高配位滴定选择性的途径</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8</w:t>
      </w:r>
      <w:r w:rsidRPr="004426EE">
        <w:rPr>
          <w:rFonts w:cs="宋体" w:hint="eastAsia"/>
          <w:sz w:val="24"/>
          <w:szCs w:val="24"/>
        </w:rPr>
        <w:t>）</w:t>
      </w:r>
      <w:r>
        <w:rPr>
          <w:rFonts w:cs="宋体" w:hint="eastAsia"/>
          <w:sz w:val="24"/>
          <w:szCs w:val="24"/>
        </w:rPr>
        <w:t>配位滴定方式及其应用</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2.</w:t>
      </w:r>
      <w:r w:rsidRPr="004426EE">
        <w:rPr>
          <w:rFonts w:cs="宋体" w:hint="eastAsia"/>
          <w:color w:val="000000"/>
          <w:sz w:val="24"/>
          <w:szCs w:val="24"/>
        </w:rPr>
        <w:t>基本要求</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了解配位滴定法的特点、分类以及常用的配合物。</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理解</w:t>
      </w:r>
      <w:r>
        <w:rPr>
          <w:sz w:val="24"/>
          <w:szCs w:val="24"/>
        </w:rPr>
        <w:t>EDTA</w:t>
      </w:r>
      <w:r>
        <w:rPr>
          <w:rFonts w:cs="宋体" w:hint="eastAsia"/>
          <w:sz w:val="24"/>
          <w:szCs w:val="24"/>
        </w:rPr>
        <w:t>的分析特性。</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Pr>
          <w:sz w:val="24"/>
          <w:szCs w:val="24"/>
        </w:rPr>
        <w:t>3</w:t>
      </w:r>
      <w:r w:rsidRPr="00760982">
        <w:rPr>
          <w:rFonts w:cs="宋体" w:hint="eastAsia"/>
          <w:sz w:val="24"/>
          <w:szCs w:val="24"/>
        </w:rPr>
        <w:t>）</w:t>
      </w:r>
      <w:r>
        <w:rPr>
          <w:rFonts w:cs="宋体" w:hint="eastAsia"/>
          <w:sz w:val="24"/>
          <w:szCs w:val="24"/>
        </w:rPr>
        <w:t>理解配位化合物的离解平衡、配合物的稳定常数、条件稳定常数。</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Pr>
          <w:sz w:val="24"/>
          <w:szCs w:val="24"/>
        </w:rPr>
        <w:t>4</w:t>
      </w:r>
      <w:r w:rsidRPr="00760982">
        <w:rPr>
          <w:rFonts w:cs="宋体" w:hint="eastAsia"/>
          <w:sz w:val="24"/>
          <w:szCs w:val="24"/>
        </w:rPr>
        <w:t>）</w:t>
      </w:r>
      <w:r>
        <w:rPr>
          <w:rFonts w:cs="宋体" w:hint="eastAsia"/>
          <w:sz w:val="24"/>
          <w:szCs w:val="24"/>
        </w:rPr>
        <w:t>理解</w:t>
      </w:r>
      <w:r>
        <w:rPr>
          <w:sz w:val="24"/>
          <w:szCs w:val="24"/>
        </w:rPr>
        <w:t>EDTA</w:t>
      </w:r>
      <w:r>
        <w:rPr>
          <w:rFonts w:cs="宋体" w:hint="eastAsia"/>
          <w:sz w:val="24"/>
          <w:szCs w:val="24"/>
        </w:rPr>
        <w:t>滴定原理、酸效应曲线。</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5</w:t>
      </w:r>
      <w:r w:rsidRPr="00760982">
        <w:rPr>
          <w:rFonts w:cs="宋体" w:hint="eastAsia"/>
          <w:sz w:val="24"/>
          <w:szCs w:val="24"/>
        </w:rPr>
        <w:t>）</w:t>
      </w:r>
      <w:r>
        <w:rPr>
          <w:rFonts w:cs="宋体" w:hint="eastAsia"/>
          <w:sz w:val="24"/>
          <w:szCs w:val="24"/>
        </w:rPr>
        <w:t>理解金属指示剂变色原理、条件与选择。</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6</w:t>
      </w:r>
      <w:r w:rsidRPr="00760982">
        <w:rPr>
          <w:rFonts w:cs="宋体" w:hint="eastAsia"/>
          <w:sz w:val="24"/>
          <w:szCs w:val="24"/>
        </w:rPr>
        <w:t>）</w:t>
      </w:r>
      <w:r>
        <w:rPr>
          <w:rFonts w:cs="宋体" w:hint="eastAsia"/>
          <w:sz w:val="24"/>
          <w:szCs w:val="24"/>
        </w:rPr>
        <w:t>理解提高配位滴定选择性方法。</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7</w:t>
      </w:r>
      <w:r w:rsidRPr="00760982">
        <w:rPr>
          <w:rFonts w:cs="宋体" w:hint="eastAsia"/>
          <w:sz w:val="24"/>
          <w:szCs w:val="24"/>
        </w:rPr>
        <w:t>）</w:t>
      </w:r>
      <w:r>
        <w:rPr>
          <w:rFonts w:cs="宋体" w:hint="eastAsia"/>
          <w:sz w:val="24"/>
          <w:szCs w:val="24"/>
        </w:rPr>
        <w:t>掌握终点误差及配位滴定有关计算等。</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3.</w:t>
      </w:r>
      <w:r w:rsidRPr="004426EE">
        <w:rPr>
          <w:rFonts w:cs="宋体" w:hint="eastAsia"/>
          <w:color w:val="000000"/>
          <w:sz w:val="24"/>
          <w:szCs w:val="24"/>
        </w:rPr>
        <w:t>重点难点</w:t>
      </w:r>
      <w:r w:rsidRPr="004426EE">
        <w:rPr>
          <w:color w:val="000000"/>
          <w:sz w:val="24"/>
          <w:szCs w:val="24"/>
        </w:rPr>
        <w:t xml:space="preserve"> </w:t>
      </w:r>
    </w:p>
    <w:p w:rsidR="00ED7556" w:rsidRPr="00760982"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条件稳定常数及相关计算。</w:t>
      </w:r>
    </w:p>
    <w:p w:rsidR="00ED7556"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终点误差计算。</w:t>
      </w:r>
    </w:p>
    <w:p w:rsidR="00ED7556" w:rsidRDefault="00ED7556" w:rsidP="00525C97">
      <w:pPr>
        <w:spacing w:line="360" w:lineRule="auto"/>
        <w:ind w:firstLineChars="200" w:firstLine="31680"/>
        <w:rPr>
          <w:sz w:val="24"/>
          <w:szCs w:val="24"/>
        </w:rPr>
      </w:pPr>
      <w:r w:rsidRPr="00760982">
        <w:rPr>
          <w:rFonts w:cs="宋体" w:hint="eastAsia"/>
          <w:sz w:val="24"/>
          <w:szCs w:val="24"/>
        </w:rPr>
        <w:t>（</w:t>
      </w:r>
      <w:r>
        <w:rPr>
          <w:sz w:val="24"/>
          <w:szCs w:val="24"/>
        </w:rPr>
        <w:t>3</w:t>
      </w:r>
      <w:r w:rsidRPr="00760982">
        <w:rPr>
          <w:rFonts w:cs="宋体" w:hint="eastAsia"/>
          <w:sz w:val="24"/>
          <w:szCs w:val="24"/>
        </w:rPr>
        <w:t>）</w:t>
      </w:r>
      <w:r>
        <w:rPr>
          <w:rFonts w:cs="宋体" w:hint="eastAsia"/>
          <w:sz w:val="24"/>
          <w:szCs w:val="24"/>
        </w:rPr>
        <w:t>提高配位滴定选择性方法。</w:t>
      </w:r>
    </w:p>
    <w:p w:rsidR="00ED7556" w:rsidRPr="004426EE" w:rsidRDefault="00ED7556" w:rsidP="00525C97">
      <w:pPr>
        <w:spacing w:line="360" w:lineRule="auto"/>
        <w:ind w:firstLineChars="196" w:firstLine="31680"/>
        <w:rPr>
          <w:b/>
          <w:bCs/>
          <w:sz w:val="24"/>
          <w:szCs w:val="24"/>
        </w:rPr>
      </w:pPr>
      <w:r w:rsidRPr="004426EE">
        <w:rPr>
          <w:rFonts w:cs="宋体" w:hint="eastAsia"/>
          <w:b/>
          <w:bCs/>
          <w:sz w:val="24"/>
          <w:szCs w:val="24"/>
        </w:rPr>
        <w:t>（</w:t>
      </w:r>
      <w:r>
        <w:rPr>
          <w:rFonts w:cs="宋体" w:hint="eastAsia"/>
          <w:b/>
          <w:bCs/>
          <w:sz w:val="24"/>
          <w:szCs w:val="24"/>
        </w:rPr>
        <w:t>六</w:t>
      </w:r>
      <w:r w:rsidRPr="004426EE">
        <w:rPr>
          <w:rFonts w:cs="宋体" w:hint="eastAsia"/>
          <w:b/>
          <w:bCs/>
          <w:sz w:val="24"/>
          <w:szCs w:val="24"/>
        </w:rPr>
        <w:t>）</w:t>
      </w:r>
      <w:r w:rsidRPr="004426EE">
        <w:rPr>
          <w:b/>
          <w:bCs/>
          <w:sz w:val="24"/>
          <w:szCs w:val="24"/>
        </w:rPr>
        <w:t xml:space="preserve"> </w:t>
      </w:r>
      <w:r>
        <w:rPr>
          <w:rFonts w:cs="宋体" w:hint="eastAsia"/>
          <w:sz w:val="24"/>
          <w:szCs w:val="24"/>
        </w:rPr>
        <w:t>氧化还原滴定法</w:t>
      </w:r>
    </w:p>
    <w:p w:rsidR="00ED7556" w:rsidRPr="004426EE" w:rsidRDefault="00ED7556" w:rsidP="00525C97">
      <w:pPr>
        <w:spacing w:line="360" w:lineRule="auto"/>
        <w:ind w:firstLineChars="200" w:firstLine="31680"/>
        <w:rPr>
          <w:sz w:val="24"/>
          <w:szCs w:val="24"/>
        </w:rPr>
      </w:pPr>
      <w:r w:rsidRPr="004426EE">
        <w:rPr>
          <w:sz w:val="24"/>
          <w:szCs w:val="24"/>
        </w:rPr>
        <w:t>1.</w:t>
      </w:r>
      <w:r w:rsidRPr="004426EE">
        <w:rPr>
          <w:rFonts w:cs="宋体" w:hint="eastAsia"/>
          <w:sz w:val="24"/>
          <w:szCs w:val="24"/>
        </w:rPr>
        <w:t>教学内容</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1</w:t>
      </w:r>
      <w:r w:rsidRPr="004426EE">
        <w:rPr>
          <w:rFonts w:cs="宋体" w:hint="eastAsia"/>
          <w:sz w:val="24"/>
          <w:szCs w:val="24"/>
        </w:rPr>
        <w:t>）</w:t>
      </w:r>
      <w:r>
        <w:rPr>
          <w:rFonts w:cs="宋体" w:hint="eastAsia"/>
          <w:sz w:val="24"/>
          <w:szCs w:val="24"/>
        </w:rPr>
        <w:t>氧化还原平衡</w:t>
      </w:r>
    </w:p>
    <w:p w:rsidR="00ED7556"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2</w:t>
      </w:r>
      <w:r w:rsidRPr="004426EE">
        <w:rPr>
          <w:rFonts w:cs="宋体" w:hint="eastAsia"/>
          <w:sz w:val="24"/>
          <w:szCs w:val="24"/>
        </w:rPr>
        <w:t>）</w:t>
      </w:r>
      <w:r>
        <w:rPr>
          <w:rFonts w:cs="宋体" w:hint="eastAsia"/>
          <w:sz w:val="24"/>
          <w:szCs w:val="24"/>
        </w:rPr>
        <w:t>氧化还原滴定原理</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3</w:t>
      </w:r>
      <w:r w:rsidRPr="004426EE">
        <w:rPr>
          <w:rFonts w:cs="宋体" w:hint="eastAsia"/>
          <w:sz w:val="24"/>
          <w:szCs w:val="24"/>
        </w:rPr>
        <w:t>）</w:t>
      </w:r>
      <w:r>
        <w:rPr>
          <w:rFonts w:cs="宋体" w:hint="eastAsia"/>
          <w:sz w:val="24"/>
          <w:szCs w:val="24"/>
        </w:rPr>
        <w:t>氧化还原滴定中的预处理</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4</w:t>
      </w:r>
      <w:r w:rsidRPr="004426EE">
        <w:rPr>
          <w:rFonts w:cs="宋体" w:hint="eastAsia"/>
          <w:sz w:val="24"/>
          <w:szCs w:val="24"/>
        </w:rPr>
        <w:t>）</w:t>
      </w:r>
      <w:r>
        <w:rPr>
          <w:rFonts w:cs="宋体" w:hint="eastAsia"/>
          <w:sz w:val="24"/>
          <w:szCs w:val="24"/>
        </w:rPr>
        <w:t>常用的氧化还原滴定法</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5</w:t>
      </w:r>
      <w:r w:rsidRPr="004426EE">
        <w:rPr>
          <w:rFonts w:cs="宋体" w:hint="eastAsia"/>
          <w:sz w:val="24"/>
          <w:szCs w:val="24"/>
        </w:rPr>
        <w:t>）</w:t>
      </w:r>
      <w:r>
        <w:rPr>
          <w:rFonts w:cs="宋体" w:hint="eastAsia"/>
          <w:sz w:val="24"/>
          <w:szCs w:val="24"/>
        </w:rPr>
        <w:t>氧化还原滴定结果的计算</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2.</w:t>
      </w:r>
      <w:r w:rsidRPr="004426EE">
        <w:rPr>
          <w:rFonts w:cs="宋体" w:hint="eastAsia"/>
          <w:color w:val="000000"/>
          <w:sz w:val="24"/>
          <w:szCs w:val="24"/>
        </w:rPr>
        <w:t>基本要求</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理解氧化还原滴定法的特点、能斯特方程式，氧化还原反应进行的程度。</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理解氧化还原滴定曲线的绘制方法，化学计量点电位的计算。</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Pr>
          <w:sz w:val="24"/>
          <w:szCs w:val="24"/>
        </w:rPr>
        <w:t>3</w:t>
      </w:r>
      <w:r w:rsidRPr="00760982">
        <w:rPr>
          <w:rFonts w:cs="宋体" w:hint="eastAsia"/>
          <w:sz w:val="24"/>
          <w:szCs w:val="24"/>
        </w:rPr>
        <w:t>）</w:t>
      </w:r>
      <w:r>
        <w:rPr>
          <w:rFonts w:cs="宋体" w:hint="eastAsia"/>
          <w:sz w:val="24"/>
          <w:szCs w:val="24"/>
        </w:rPr>
        <w:t>理解氧化还原滴定指示剂、滴定预处理，及常用的重铬酸钾法、高锰酸钾法、碘量法等。</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3.</w:t>
      </w:r>
      <w:r w:rsidRPr="004426EE">
        <w:rPr>
          <w:rFonts w:cs="宋体" w:hint="eastAsia"/>
          <w:color w:val="000000"/>
          <w:sz w:val="24"/>
          <w:szCs w:val="24"/>
        </w:rPr>
        <w:t>重点难点</w:t>
      </w:r>
      <w:r w:rsidRPr="004426EE">
        <w:rPr>
          <w:color w:val="000000"/>
          <w:sz w:val="24"/>
          <w:szCs w:val="24"/>
        </w:rPr>
        <w:t xml:space="preserve"> </w:t>
      </w:r>
    </w:p>
    <w:p w:rsidR="00ED7556" w:rsidRPr="00760982"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条件电位、化学计量点电位。</w:t>
      </w:r>
    </w:p>
    <w:p w:rsidR="00ED7556"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常用的几种氧化还原滴定法。</w:t>
      </w:r>
    </w:p>
    <w:p w:rsidR="00ED7556" w:rsidRPr="004426EE" w:rsidRDefault="00ED7556" w:rsidP="00525C97">
      <w:pPr>
        <w:spacing w:line="360" w:lineRule="auto"/>
        <w:ind w:firstLineChars="196" w:firstLine="31680"/>
        <w:rPr>
          <w:b/>
          <w:bCs/>
          <w:sz w:val="24"/>
          <w:szCs w:val="24"/>
        </w:rPr>
      </w:pPr>
      <w:r w:rsidRPr="004426EE">
        <w:rPr>
          <w:rFonts w:cs="宋体" w:hint="eastAsia"/>
          <w:b/>
          <w:bCs/>
          <w:sz w:val="24"/>
          <w:szCs w:val="24"/>
        </w:rPr>
        <w:t>（</w:t>
      </w:r>
      <w:r>
        <w:rPr>
          <w:rFonts w:cs="宋体" w:hint="eastAsia"/>
          <w:b/>
          <w:bCs/>
          <w:sz w:val="24"/>
          <w:szCs w:val="24"/>
        </w:rPr>
        <w:t>七</w:t>
      </w:r>
      <w:r w:rsidRPr="004426EE">
        <w:rPr>
          <w:rFonts w:cs="宋体" w:hint="eastAsia"/>
          <w:b/>
          <w:bCs/>
          <w:sz w:val="24"/>
          <w:szCs w:val="24"/>
        </w:rPr>
        <w:t>）</w:t>
      </w:r>
      <w:r w:rsidRPr="004426EE">
        <w:rPr>
          <w:b/>
          <w:bCs/>
          <w:sz w:val="24"/>
          <w:szCs w:val="24"/>
        </w:rPr>
        <w:t xml:space="preserve"> </w:t>
      </w:r>
      <w:r>
        <w:rPr>
          <w:rFonts w:cs="宋体" w:hint="eastAsia"/>
          <w:sz w:val="24"/>
          <w:szCs w:val="24"/>
        </w:rPr>
        <w:t>沉淀滴定法及滴定分析小结</w:t>
      </w:r>
    </w:p>
    <w:p w:rsidR="00ED7556" w:rsidRPr="004426EE" w:rsidRDefault="00ED7556" w:rsidP="00525C97">
      <w:pPr>
        <w:spacing w:line="360" w:lineRule="auto"/>
        <w:ind w:firstLineChars="200" w:firstLine="31680"/>
        <w:rPr>
          <w:sz w:val="24"/>
          <w:szCs w:val="24"/>
        </w:rPr>
      </w:pPr>
      <w:r w:rsidRPr="004426EE">
        <w:rPr>
          <w:sz w:val="24"/>
          <w:szCs w:val="24"/>
        </w:rPr>
        <w:t>1.</w:t>
      </w:r>
      <w:r w:rsidRPr="004426EE">
        <w:rPr>
          <w:rFonts w:cs="宋体" w:hint="eastAsia"/>
          <w:sz w:val="24"/>
          <w:szCs w:val="24"/>
        </w:rPr>
        <w:t>教学内容</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1</w:t>
      </w:r>
      <w:r w:rsidRPr="004426EE">
        <w:rPr>
          <w:rFonts w:cs="宋体" w:hint="eastAsia"/>
          <w:sz w:val="24"/>
          <w:szCs w:val="24"/>
        </w:rPr>
        <w:t>）</w:t>
      </w:r>
      <w:r>
        <w:rPr>
          <w:rFonts w:cs="宋体" w:hint="eastAsia"/>
          <w:sz w:val="24"/>
          <w:szCs w:val="24"/>
        </w:rPr>
        <w:t>沉淀滴定法</w:t>
      </w:r>
    </w:p>
    <w:p w:rsidR="00ED7556"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2</w:t>
      </w:r>
      <w:r w:rsidRPr="004426EE">
        <w:rPr>
          <w:rFonts w:cs="宋体" w:hint="eastAsia"/>
          <w:sz w:val="24"/>
          <w:szCs w:val="24"/>
        </w:rPr>
        <w:t>）</w:t>
      </w:r>
      <w:r>
        <w:rPr>
          <w:rFonts w:cs="宋体" w:hint="eastAsia"/>
          <w:sz w:val="24"/>
          <w:szCs w:val="24"/>
        </w:rPr>
        <w:t>滴定分析小结</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2.</w:t>
      </w:r>
      <w:r w:rsidRPr="004426EE">
        <w:rPr>
          <w:rFonts w:cs="宋体" w:hint="eastAsia"/>
          <w:color w:val="000000"/>
          <w:sz w:val="24"/>
          <w:szCs w:val="24"/>
        </w:rPr>
        <w:t>基本要求</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理解沉淀滴定法特点及分类。</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理解银量法的滴定条件与滴定原理。</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Pr>
          <w:sz w:val="24"/>
          <w:szCs w:val="24"/>
        </w:rPr>
        <w:t>3</w:t>
      </w:r>
      <w:r w:rsidRPr="00760982">
        <w:rPr>
          <w:rFonts w:cs="宋体" w:hint="eastAsia"/>
          <w:sz w:val="24"/>
          <w:szCs w:val="24"/>
        </w:rPr>
        <w:t>）</w:t>
      </w:r>
      <w:r>
        <w:rPr>
          <w:rFonts w:cs="宋体" w:hint="eastAsia"/>
          <w:sz w:val="24"/>
          <w:szCs w:val="24"/>
        </w:rPr>
        <w:t>了解四大滴定分析法的异同。</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3.</w:t>
      </w:r>
      <w:r w:rsidRPr="004426EE">
        <w:rPr>
          <w:rFonts w:cs="宋体" w:hint="eastAsia"/>
          <w:color w:val="000000"/>
          <w:sz w:val="24"/>
          <w:szCs w:val="24"/>
        </w:rPr>
        <w:t>重点难点</w:t>
      </w:r>
      <w:r w:rsidRPr="004426EE">
        <w:rPr>
          <w:color w:val="000000"/>
          <w:sz w:val="24"/>
          <w:szCs w:val="24"/>
        </w:rPr>
        <w:t xml:space="preserve"> </w:t>
      </w:r>
    </w:p>
    <w:p w:rsidR="00ED7556" w:rsidRPr="00760982"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沉淀滴定法的滴定条件。</w:t>
      </w:r>
    </w:p>
    <w:p w:rsidR="00ED7556" w:rsidRPr="004426EE" w:rsidRDefault="00ED7556" w:rsidP="00525C97">
      <w:pPr>
        <w:spacing w:line="360" w:lineRule="auto"/>
        <w:ind w:firstLineChars="196" w:firstLine="31680"/>
        <w:rPr>
          <w:b/>
          <w:bCs/>
          <w:sz w:val="24"/>
          <w:szCs w:val="24"/>
        </w:rPr>
      </w:pPr>
      <w:r w:rsidRPr="004426EE">
        <w:rPr>
          <w:rFonts w:cs="宋体" w:hint="eastAsia"/>
          <w:b/>
          <w:bCs/>
          <w:sz w:val="24"/>
          <w:szCs w:val="24"/>
        </w:rPr>
        <w:t>（</w:t>
      </w:r>
      <w:r>
        <w:rPr>
          <w:rFonts w:cs="宋体" w:hint="eastAsia"/>
          <w:b/>
          <w:bCs/>
          <w:sz w:val="24"/>
          <w:szCs w:val="24"/>
        </w:rPr>
        <w:t>八</w:t>
      </w:r>
      <w:r w:rsidRPr="004426EE">
        <w:rPr>
          <w:rFonts w:cs="宋体" w:hint="eastAsia"/>
          <w:b/>
          <w:bCs/>
          <w:sz w:val="24"/>
          <w:szCs w:val="24"/>
        </w:rPr>
        <w:t>）</w:t>
      </w:r>
      <w:r w:rsidRPr="004426EE">
        <w:rPr>
          <w:b/>
          <w:bCs/>
          <w:sz w:val="24"/>
          <w:szCs w:val="24"/>
        </w:rPr>
        <w:t xml:space="preserve"> </w:t>
      </w:r>
      <w:r>
        <w:rPr>
          <w:rFonts w:cs="宋体" w:hint="eastAsia"/>
          <w:sz w:val="24"/>
          <w:szCs w:val="24"/>
        </w:rPr>
        <w:t>重量分析法</w:t>
      </w:r>
    </w:p>
    <w:p w:rsidR="00ED7556" w:rsidRPr="004426EE" w:rsidRDefault="00ED7556" w:rsidP="00525C97">
      <w:pPr>
        <w:spacing w:line="360" w:lineRule="auto"/>
        <w:ind w:firstLineChars="200" w:firstLine="31680"/>
        <w:rPr>
          <w:sz w:val="24"/>
          <w:szCs w:val="24"/>
        </w:rPr>
      </w:pPr>
      <w:r w:rsidRPr="004426EE">
        <w:rPr>
          <w:sz w:val="24"/>
          <w:szCs w:val="24"/>
        </w:rPr>
        <w:t>1.</w:t>
      </w:r>
      <w:r w:rsidRPr="004426EE">
        <w:rPr>
          <w:rFonts w:cs="宋体" w:hint="eastAsia"/>
          <w:sz w:val="24"/>
          <w:szCs w:val="24"/>
        </w:rPr>
        <w:t>教学内容</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1</w:t>
      </w:r>
      <w:r w:rsidRPr="004426EE">
        <w:rPr>
          <w:rFonts w:cs="宋体" w:hint="eastAsia"/>
          <w:sz w:val="24"/>
          <w:szCs w:val="24"/>
        </w:rPr>
        <w:t>）</w:t>
      </w:r>
      <w:r>
        <w:rPr>
          <w:rFonts w:cs="宋体" w:hint="eastAsia"/>
          <w:sz w:val="24"/>
          <w:szCs w:val="24"/>
        </w:rPr>
        <w:t>重量分析法概述</w:t>
      </w:r>
    </w:p>
    <w:p w:rsidR="00ED7556" w:rsidRDefault="00ED7556" w:rsidP="00525C97">
      <w:pPr>
        <w:spacing w:line="360" w:lineRule="auto"/>
        <w:ind w:firstLineChars="200" w:firstLine="31680"/>
        <w:rPr>
          <w:sz w:val="24"/>
          <w:szCs w:val="24"/>
        </w:rPr>
      </w:pPr>
      <w:r w:rsidRPr="004426EE">
        <w:rPr>
          <w:rFonts w:cs="宋体" w:hint="eastAsia"/>
          <w:sz w:val="24"/>
          <w:szCs w:val="24"/>
        </w:rPr>
        <w:t>（</w:t>
      </w:r>
      <w:r w:rsidRPr="004426EE">
        <w:rPr>
          <w:sz w:val="24"/>
          <w:szCs w:val="24"/>
        </w:rPr>
        <w:t>2</w:t>
      </w:r>
      <w:r w:rsidRPr="004426EE">
        <w:rPr>
          <w:rFonts w:cs="宋体" w:hint="eastAsia"/>
          <w:sz w:val="24"/>
          <w:szCs w:val="24"/>
        </w:rPr>
        <w:t>）</w:t>
      </w:r>
      <w:r>
        <w:rPr>
          <w:rFonts w:cs="宋体" w:hint="eastAsia"/>
          <w:sz w:val="24"/>
          <w:szCs w:val="24"/>
        </w:rPr>
        <w:t>沉淀的溶解度及其影响因素</w:t>
      </w:r>
    </w:p>
    <w:p w:rsidR="00ED7556" w:rsidRPr="004426EE"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3</w:t>
      </w:r>
      <w:r w:rsidRPr="004426EE">
        <w:rPr>
          <w:rFonts w:cs="宋体" w:hint="eastAsia"/>
          <w:sz w:val="24"/>
          <w:szCs w:val="24"/>
        </w:rPr>
        <w:t>）</w:t>
      </w:r>
      <w:r>
        <w:rPr>
          <w:rFonts w:cs="宋体" w:hint="eastAsia"/>
          <w:sz w:val="24"/>
          <w:szCs w:val="24"/>
        </w:rPr>
        <w:t>沉淀的类型和沉淀的形成过程</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4</w:t>
      </w:r>
      <w:r w:rsidRPr="004426EE">
        <w:rPr>
          <w:rFonts w:cs="宋体" w:hint="eastAsia"/>
          <w:sz w:val="24"/>
          <w:szCs w:val="24"/>
        </w:rPr>
        <w:t>）</w:t>
      </w:r>
      <w:r>
        <w:rPr>
          <w:rFonts w:cs="宋体" w:hint="eastAsia"/>
          <w:sz w:val="24"/>
          <w:szCs w:val="24"/>
        </w:rPr>
        <w:t>影响沉淀纯度的主要因素</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5</w:t>
      </w:r>
      <w:r w:rsidRPr="004426EE">
        <w:rPr>
          <w:rFonts w:cs="宋体" w:hint="eastAsia"/>
          <w:sz w:val="24"/>
          <w:szCs w:val="24"/>
        </w:rPr>
        <w:t>）</w:t>
      </w:r>
      <w:r>
        <w:rPr>
          <w:rFonts w:cs="宋体" w:hint="eastAsia"/>
          <w:sz w:val="24"/>
          <w:szCs w:val="24"/>
        </w:rPr>
        <w:t>沉淀条件的选择</w:t>
      </w:r>
    </w:p>
    <w:p w:rsidR="00ED7556" w:rsidRDefault="00ED7556" w:rsidP="00525C97">
      <w:pPr>
        <w:spacing w:line="360" w:lineRule="auto"/>
        <w:ind w:firstLineChars="200" w:firstLine="31680"/>
        <w:rPr>
          <w:sz w:val="24"/>
          <w:szCs w:val="24"/>
        </w:rPr>
      </w:pPr>
      <w:r w:rsidRPr="004426EE">
        <w:rPr>
          <w:rFonts w:cs="宋体" w:hint="eastAsia"/>
          <w:sz w:val="24"/>
          <w:szCs w:val="24"/>
        </w:rPr>
        <w:t>（</w:t>
      </w:r>
      <w:r>
        <w:rPr>
          <w:sz w:val="24"/>
          <w:szCs w:val="24"/>
        </w:rPr>
        <w:t>6</w:t>
      </w:r>
      <w:r w:rsidRPr="004426EE">
        <w:rPr>
          <w:rFonts w:cs="宋体" w:hint="eastAsia"/>
          <w:sz w:val="24"/>
          <w:szCs w:val="24"/>
        </w:rPr>
        <w:t>）</w:t>
      </w:r>
      <w:r>
        <w:rPr>
          <w:rFonts w:cs="宋体" w:hint="eastAsia"/>
          <w:sz w:val="24"/>
          <w:szCs w:val="24"/>
        </w:rPr>
        <w:t>有机沉淀剂</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2.</w:t>
      </w:r>
      <w:r w:rsidRPr="004426EE">
        <w:rPr>
          <w:rFonts w:cs="宋体" w:hint="eastAsia"/>
          <w:color w:val="000000"/>
          <w:sz w:val="24"/>
          <w:szCs w:val="24"/>
        </w:rPr>
        <w:t>基本要求</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理解重量分析法特点及分类、对沉淀要求。</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sidRPr="00760982">
        <w:rPr>
          <w:sz w:val="24"/>
          <w:szCs w:val="24"/>
        </w:rPr>
        <w:t>2</w:t>
      </w:r>
      <w:r w:rsidRPr="00760982">
        <w:rPr>
          <w:rFonts w:cs="宋体" w:hint="eastAsia"/>
          <w:sz w:val="24"/>
          <w:szCs w:val="24"/>
        </w:rPr>
        <w:t>）</w:t>
      </w:r>
      <w:r>
        <w:rPr>
          <w:rFonts w:cs="宋体" w:hint="eastAsia"/>
          <w:sz w:val="24"/>
          <w:szCs w:val="24"/>
        </w:rPr>
        <w:t>了解沉淀溶解度及影响因素。</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Pr>
          <w:sz w:val="24"/>
          <w:szCs w:val="24"/>
        </w:rPr>
        <w:t>3</w:t>
      </w:r>
      <w:r w:rsidRPr="00760982">
        <w:rPr>
          <w:rFonts w:cs="宋体" w:hint="eastAsia"/>
          <w:sz w:val="24"/>
          <w:szCs w:val="24"/>
        </w:rPr>
        <w:t>）</w:t>
      </w:r>
      <w:r>
        <w:rPr>
          <w:rFonts w:cs="宋体" w:hint="eastAsia"/>
          <w:sz w:val="24"/>
          <w:szCs w:val="24"/>
        </w:rPr>
        <w:t>理解沉淀形成；影响沉淀纯度因素；沉淀条件选择。</w:t>
      </w:r>
    </w:p>
    <w:p w:rsidR="00ED7556" w:rsidRDefault="00ED7556" w:rsidP="00525C97">
      <w:pPr>
        <w:tabs>
          <w:tab w:val="left" w:pos="900"/>
        </w:tabs>
        <w:spacing w:line="360" w:lineRule="auto"/>
        <w:ind w:firstLineChars="200" w:firstLine="31680"/>
        <w:rPr>
          <w:sz w:val="24"/>
          <w:szCs w:val="24"/>
        </w:rPr>
      </w:pPr>
      <w:r w:rsidRPr="00760982">
        <w:rPr>
          <w:rFonts w:cs="宋体" w:hint="eastAsia"/>
          <w:sz w:val="24"/>
          <w:szCs w:val="24"/>
        </w:rPr>
        <w:t>（</w:t>
      </w:r>
      <w:r>
        <w:rPr>
          <w:sz w:val="24"/>
          <w:szCs w:val="24"/>
        </w:rPr>
        <w:t>4</w:t>
      </w:r>
      <w:r w:rsidRPr="00760982">
        <w:rPr>
          <w:rFonts w:cs="宋体" w:hint="eastAsia"/>
          <w:sz w:val="24"/>
          <w:szCs w:val="24"/>
        </w:rPr>
        <w:t>）</w:t>
      </w:r>
      <w:r>
        <w:rPr>
          <w:rFonts w:cs="宋体" w:hint="eastAsia"/>
          <w:sz w:val="24"/>
          <w:szCs w:val="24"/>
        </w:rPr>
        <w:t>理解重量分析结果计算。</w:t>
      </w:r>
    </w:p>
    <w:p w:rsidR="00ED7556" w:rsidRPr="004426EE" w:rsidRDefault="00ED7556" w:rsidP="00525C97">
      <w:pPr>
        <w:spacing w:line="360" w:lineRule="auto"/>
        <w:ind w:firstLineChars="200" w:firstLine="31680"/>
        <w:rPr>
          <w:color w:val="000000"/>
          <w:sz w:val="24"/>
          <w:szCs w:val="24"/>
        </w:rPr>
      </w:pPr>
      <w:r w:rsidRPr="004426EE">
        <w:rPr>
          <w:color w:val="000000"/>
          <w:sz w:val="24"/>
          <w:szCs w:val="24"/>
        </w:rPr>
        <w:t>3.</w:t>
      </w:r>
      <w:r w:rsidRPr="004426EE">
        <w:rPr>
          <w:rFonts w:cs="宋体" w:hint="eastAsia"/>
          <w:color w:val="000000"/>
          <w:sz w:val="24"/>
          <w:szCs w:val="24"/>
        </w:rPr>
        <w:t>重点难点</w:t>
      </w:r>
      <w:r w:rsidRPr="004426EE">
        <w:rPr>
          <w:color w:val="000000"/>
          <w:sz w:val="24"/>
          <w:szCs w:val="24"/>
        </w:rPr>
        <w:t xml:space="preserve"> </w:t>
      </w:r>
    </w:p>
    <w:p w:rsidR="00ED7556" w:rsidRDefault="00ED7556" w:rsidP="00525C97">
      <w:pPr>
        <w:spacing w:line="360" w:lineRule="auto"/>
        <w:ind w:firstLineChars="200" w:firstLine="31680"/>
        <w:rPr>
          <w:sz w:val="24"/>
          <w:szCs w:val="24"/>
        </w:rPr>
      </w:pPr>
      <w:r w:rsidRPr="00760982">
        <w:rPr>
          <w:rFonts w:cs="宋体" w:hint="eastAsia"/>
          <w:sz w:val="24"/>
          <w:szCs w:val="24"/>
        </w:rPr>
        <w:t>（</w:t>
      </w:r>
      <w:r w:rsidRPr="00760982">
        <w:rPr>
          <w:sz w:val="24"/>
          <w:szCs w:val="24"/>
        </w:rPr>
        <w:t>1</w:t>
      </w:r>
      <w:r w:rsidRPr="00760982">
        <w:rPr>
          <w:rFonts w:cs="宋体" w:hint="eastAsia"/>
          <w:sz w:val="24"/>
          <w:szCs w:val="24"/>
        </w:rPr>
        <w:t>）</w:t>
      </w:r>
      <w:r>
        <w:rPr>
          <w:rFonts w:cs="宋体" w:hint="eastAsia"/>
          <w:sz w:val="24"/>
          <w:szCs w:val="24"/>
        </w:rPr>
        <w:t>沉淀形成及影响沉淀纯度因素。</w:t>
      </w:r>
    </w:p>
    <w:p w:rsidR="00ED7556" w:rsidRPr="005B00E5" w:rsidRDefault="00ED7556" w:rsidP="00525C97">
      <w:pPr>
        <w:spacing w:line="360" w:lineRule="auto"/>
        <w:ind w:firstLineChars="200" w:firstLine="31680"/>
        <w:rPr>
          <w:color w:val="000000"/>
          <w:sz w:val="24"/>
          <w:szCs w:val="24"/>
        </w:rPr>
      </w:pPr>
      <w:r w:rsidRPr="00760982">
        <w:rPr>
          <w:rFonts w:cs="宋体" w:hint="eastAsia"/>
          <w:sz w:val="24"/>
          <w:szCs w:val="24"/>
        </w:rPr>
        <w:t>（</w:t>
      </w:r>
      <w:r>
        <w:rPr>
          <w:sz w:val="24"/>
          <w:szCs w:val="24"/>
        </w:rPr>
        <w:t>2</w:t>
      </w:r>
      <w:r w:rsidRPr="00760982">
        <w:rPr>
          <w:rFonts w:cs="宋体" w:hint="eastAsia"/>
          <w:sz w:val="24"/>
          <w:szCs w:val="24"/>
        </w:rPr>
        <w:t>）</w:t>
      </w:r>
      <w:r>
        <w:rPr>
          <w:rFonts w:cs="宋体" w:hint="eastAsia"/>
          <w:sz w:val="24"/>
          <w:szCs w:val="24"/>
        </w:rPr>
        <w:t>沉淀条件选择。</w:t>
      </w:r>
    </w:p>
    <w:p w:rsidR="00ED7556" w:rsidRPr="00DB4DD7" w:rsidRDefault="00ED7556" w:rsidP="00525C97">
      <w:pPr>
        <w:spacing w:line="360" w:lineRule="auto"/>
        <w:ind w:firstLineChars="200" w:firstLine="31680"/>
        <w:rPr>
          <w:color w:val="000000"/>
          <w:sz w:val="24"/>
          <w:szCs w:val="24"/>
        </w:rPr>
      </w:pPr>
      <w:r w:rsidRPr="00DB4DD7">
        <w:rPr>
          <w:rFonts w:cs="宋体" w:hint="eastAsia"/>
          <w:color w:val="000000"/>
          <w:sz w:val="24"/>
          <w:szCs w:val="24"/>
        </w:rPr>
        <w:t>教学内容与课程目标的对应关系及学时分配</w:t>
      </w:r>
      <w:r>
        <w:rPr>
          <w:rFonts w:cs="宋体" w:hint="eastAsia"/>
          <w:color w:val="000000"/>
          <w:sz w:val="24"/>
          <w:szCs w:val="24"/>
        </w:rPr>
        <w:t>如表所示。</w:t>
      </w:r>
    </w:p>
    <w:tbl>
      <w:tblPr>
        <w:tblW w:w="92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0"/>
        <w:gridCol w:w="3476"/>
        <w:gridCol w:w="1872"/>
        <w:gridCol w:w="1682"/>
        <w:gridCol w:w="735"/>
        <w:gridCol w:w="735"/>
      </w:tblGrid>
      <w:tr w:rsidR="00ED7556" w:rsidRPr="004426EE">
        <w:tc>
          <w:tcPr>
            <w:tcW w:w="740" w:type="dxa"/>
            <w:shd w:val="clear" w:color="auto" w:fill="FFFFFF"/>
            <w:vAlign w:val="center"/>
          </w:tcPr>
          <w:p w:rsidR="00ED7556" w:rsidRPr="004426EE" w:rsidRDefault="00ED7556" w:rsidP="00705FD6">
            <w:pPr>
              <w:jc w:val="center"/>
              <w:rPr>
                <w:color w:val="000000"/>
              </w:rPr>
            </w:pPr>
            <w:r w:rsidRPr="004426EE">
              <w:rPr>
                <w:rFonts w:cs="宋体" w:hint="eastAsia"/>
                <w:color w:val="000000"/>
              </w:rPr>
              <w:t>序号</w:t>
            </w:r>
          </w:p>
        </w:tc>
        <w:tc>
          <w:tcPr>
            <w:tcW w:w="3476" w:type="dxa"/>
            <w:shd w:val="clear" w:color="auto" w:fill="FFFFFF"/>
            <w:vAlign w:val="center"/>
          </w:tcPr>
          <w:p w:rsidR="00ED7556" w:rsidRPr="004426EE" w:rsidRDefault="00ED7556" w:rsidP="00705FD6">
            <w:pPr>
              <w:jc w:val="center"/>
              <w:rPr>
                <w:color w:val="000000"/>
              </w:rPr>
            </w:pPr>
            <w:r w:rsidRPr="004426EE">
              <w:rPr>
                <w:rFonts w:cs="宋体" w:hint="eastAsia"/>
                <w:color w:val="000000"/>
              </w:rPr>
              <w:t>教学内容</w:t>
            </w:r>
          </w:p>
        </w:tc>
        <w:tc>
          <w:tcPr>
            <w:tcW w:w="1872" w:type="dxa"/>
            <w:shd w:val="clear" w:color="auto" w:fill="FFFFFF"/>
            <w:vAlign w:val="center"/>
          </w:tcPr>
          <w:p w:rsidR="00ED7556" w:rsidRPr="004426EE" w:rsidRDefault="00ED7556" w:rsidP="00705FD6">
            <w:pPr>
              <w:jc w:val="center"/>
              <w:rPr>
                <w:color w:val="000000"/>
              </w:rPr>
            </w:pPr>
            <w:r w:rsidRPr="004426EE">
              <w:rPr>
                <w:rFonts w:cs="宋体" w:hint="eastAsia"/>
                <w:color w:val="000000"/>
              </w:rPr>
              <w:t>支撑的课程目标</w:t>
            </w:r>
          </w:p>
        </w:tc>
        <w:tc>
          <w:tcPr>
            <w:tcW w:w="1682" w:type="dxa"/>
            <w:shd w:val="clear" w:color="auto" w:fill="FFFFFF"/>
            <w:vAlign w:val="center"/>
          </w:tcPr>
          <w:p w:rsidR="00ED7556" w:rsidRDefault="00ED7556" w:rsidP="00705FD6">
            <w:pPr>
              <w:jc w:val="center"/>
              <w:rPr>
                <w:color w:val="000000"/>
              </w:rPr>
            </w:pPr>
            <w:r w:rsidRPr="004426EE">
              <w:rPr>
                <w:rFonts w:cs="宋体" w:hint="eastAsia"/>
                <w:color w:val="000000"/>
              </w:rPr>
              <w:t>支撑的毕业要求</w:t>
            </w:r>
          </w:p>
          <w:p w:rsidR="00ED7556" w:rsidRPr="004426EE" w:rsidRDefault="00ED7556" w:rsidP="00705FD6">
            <w:pPr>
              <w:jc w:val="center"/>
              <w:rPr>
                <w:color w:val="000000"/>
              </w:rPr>
            </w:pPr>
            <w:r w:rsidRPr="004426EE">
              <w:rPr>
                <w:rFonts w:cs="宋体" w:hint="eastAsia"/>
                <w:color w:val="000000"/>
              </w:rPr>
              <w:t>指标点</w:t>
            </w:r>
          </w:p>
        </w:tc>
        <w:tc>
          <w:tcPr>
            <w:tcW w:w="735" w:type="dxa"/>
            <w:shd w:val="clear" w:color="auto" w:fill="FFFFFF"/>
            <w:vAlign w:val="center"/>
          </w:tcPr>
          <w:p w:rsidR="00ED7556" w:rsidRPr="004426EE" w:rsidRDefault="00ED7556" w:rsidP="00705FD6">
            <w:pPr>
              <w:jc w:val="center"/>
              <w:rPr>
                <w:color w:val="000000"/>
              </w:rPr>
            </w:pPr>
            <w:r w:rsidRPr="004426EE">
              <w:rPr>
                <w:rFonts w:cs="宋体" w:hint="eastAsia"/>
                <w:color w:val="000000"/>
              </w:rPr>
              <w:t>讲授学时</w:t>
            </w:r>
          </w:p>
        </w:tc>
        <w:tc>
          <w:tcPr>
            <w:tcW w:w="735" w:type="dxa"/>
            <w:shd w:val="clear" w:color="auto" w:fill="FFFFFF"/>
            <w:vAlign w:val="center"/>
          </w:tcPr>
          <w:p w:rsidR="00ED7556" w:rsidRPr="004426EE" w:rsidRDefault="00ED7556" w:rsidP="00705FD6">
            <w:pPr>
              <w:jc w:val="center"/>
              <w:rPr>
                <w:color w:val="000000"/>
              </w:rPr>
            </w:pPr>
            <w:r w:rsidRPr="004426EE">
              <w:rPr>
                <w:rFonts w:cs="宋体" w:hint="eastAsia"/>
                <w:color w:val="000000"/>
              </w:rPr>
              <w:t>实验学时</w:t>
            </w:r>
          </w:p>
        </w:tc>
      </w:tr>
      <w:tr w:rsidR="00ED7556" w:rsidRPr="004426EE">
        <w:tc>
          <w:tcPr>
            <w:tcW w:w="740" w:type="dxa"/>
            <w:vAlign w:val="center"/>
          </w:tcPr>
          <w:p w:rsidR="00ED7556" w:rsidRPr="004426EE" w:rsidRDefault="00ED7556" w:rsidP="00705FD6">
            <w:pPr>
              <w:jc w:val="center"/>
            </w:pPr>
            <w:r w:rsidRPr="004426EE">
              <w:t>1</w:t>
            </w:r>
          </w:p>
        </w:tc>
        <w:tc>
          <w:tcPr>
            <w:tcW w:w="3476" w:type="dxa"/>
            <w:vAlign w:val="center"/>
          </w:tcPr>
          <w:p w:rsidR="00ED7556" w:rsidRPr="004426EE" w:rsidRDefault="00ED7556" w:rsidP="00FD3E66">
            <w:pPr>
              <w:rPr>
                <w:color w:val="000000"/>
              </w:rPr>
            </w:pPr>
            <w:r>
              <w:rPr>
                <w:rFonts w:cs="宋体" w:hint="eastAsia"/>
                <w:sz w:val="24"/>
                <w:szCs w:val="24"/>
              </w:rPr>
              <w:t>概论</w:t>
            </w:r>
          </w:p>
        </w:tc>
        <w:tc>
          <w:tcPr>
            <w:tcW w:w="1872" w:type="dxa"/>
            <w:vAlign w:val="center"/>
          </w:tcPr>
          <w:p w:rsidR="00ED7556" w:rsidRPr="004426EE" w:rsidRDefault="00ED7556" w:rsidP="00705FD6">
            <w:pPr>
              <w:jc w:val="center"/>
              <w:rPr>
                <w:color w:val="000000"/>
              </w:rPr>
            </w:pPr>
            <w:r w:rsidRPr="004426EE">
              <w:rPr>
                <w:rFonts w:cs="宋体" w:hint="eastAsia"/>
                <w:color w:val="000000"/>
              </w:rPr>
              <w:t>目标</w:t>
            </w:r>
            <w:r>
              <w:t>1</w:t>
            </w:r>
            <w:r w:rsidRPr="004426EE">
              <w:rPr>
                <w:rFonts w:cs="宋体" w:hint="eastAsia"/>
                <w:color w:val="000000"/>
              </w:rPr>
              <w:t>、</w:t>
            </w:r>
            <w:r>
              <w:t>2</w:t>
            </w:r>
          </w:p>
        </w:tc>
        <w:tc>
          <w:tcPr>
            <w:tcW w:w="1682" w:type="dxa"/>
            <w:vAlign w:val="center"/>
          </w:tcPr>
          <w:p w:rsidR="00ED7556" w:rsidRPr="004426EE" w:rsidRDefault="00ED7556" w:rsidP="00705FD6">
            <w:pPr>
              <w:jc w:val="center"/>
            </w:pPr>
            <w:r>
              <w:t>1</w:t>
            </w:r>
            <w:r w:rsidRPr="00B74A33">
              <w:t>-</w:t>
            </w:r>
            <w:r>
              <w:t>1</w:t>
            </w:r>
          </w:p>
        </w:tc>
        <w:tc>
          <w:tcPr>
            <w:tcW w:w="735" w:type="dxa"/>
            <w:vAlign w:val="center"/>
          </w:tcPr>
          <w:p w:rsidR="00ED7556" w:rsidRPr="004426EE" w:rsidRDefault="00ED7556" w:rsidP="00705FD6">
            <w:pPr>
              <w:jc w:val="center"/>
            </w:pPr>
            <w:r>
              <w:t>6</w:t>
            </w:r>
          </w:p>
        </w:tc>
        <w:tc>
          <w:tcPr>
            <w:tcW w:w="735" w:type="dxa"/>
            <w:vAlign w:val="center"/>
          </w:tcPr>
          <w:p w:rsidR="00ED7556" w:rsidRPr="004426EE" w:rsidRDefault="00ED7556" w:rsidP="00705FD6">
            <w:pPr>
              <w:jc w:val="center"/>
            </w:pPr>
            <w:r>
              <w:t>0</w:t>
            </w:r>
          </w:p>
        </w:tc>
      </w:tr>
      <w:tr w:rsidR="00ED7556" w:rsidRPr="004426EE">
        <w:tc>
          <w:tcPr>
            <w:tcW w:w="740" w:type="dxa"/>
            <w:vAlign w:val="center"/>
          </w:tcPr>
          <w:p w:rsidR="00ED7556" w:rsidRPr="004426EE" w:rsidRDefault="00ED7556" w:rsidP="00FD3E66">
            <w:pPr>
              <w:jc w:val="center"/>
            </w:pPr>
            <w:r w:rsidRPr="004426EE">
              <w:t>2</w:t>
            </w:r>
          </w:p>
        </w:tc>
        <w:tc>
          <w:tcPr>
            <w:tcW w:w="3476" w:type="dxa"/>
            <w:vAlign w:val="center"/>
          </w:tcPr>
          <w:p w:rsidR="00ED7556" w:rsidRDefault="00ED7556" w:rsidP="00FD3E66">
            <w:pPr>
              <w:spacing w:line="400" w:lineRule="exact"/>
              <w:rPr>
                <w:sz w:val="24"/>
                <w:szCs w:val="24"/>
              </w:rPr>
            </w:pPr>
            <w:r>
              <w:rPr>
                <w:rFonts w:cs="宋体" w:hint="eastAsia"/>
                <w:sz w:val="24"/>
                <w:szCs w:val="24"/>
              </w:rPr>
              <w:t>分析试样的采集与制备</w:t>
            </w:r>
          </w:p>
        </w:tc>
        <w:tc>
          <w:tcPr>
            <w:tcW w:w="1872" w:type="dxa"/>
            <w:vAlign w:val="center"/>
          </w:tcPr>
          <w:p w:rsidR="00ED7556" w:rsidRPr="004426EE" w:rsidRDefault="00ED7556" w:rsidP="00FD3E66">
            <w:pPr>
              <w:jc w:val="center"/>
              <w:rPr>
                <w:color w:val="000000"/>
              </w:rPr>
            </w:pPr>
            <w:r w:rsidRPr="004426EE">
              <w:rPr>
                <w:rFonts w:cs="宋体" w:hint="eastAsia"/>
                <w:color w:val="000000"/>
              </w:rPr>
              <w:t>目标</w:t>
            </w:r>
            <w:r>
              <w:t>1</w:t>
            </w:r>
            <w:r w:rsidRPr="004426EE">
              <w:rPr>
                <w:rFonts w:cs="宋体" w:hint="eastAsia"/>
                <w:color w:val="000000"/>
              </w:rPr>
              <w:t>、</w:t>
            </w:r>
            <w:r>
              <w:t>2</w:t>
            </w:r>
            <w:r>
              <w:rPr>
                <w:rFonts w:cs="宋体" w:hint="eastAsia"/>
              </w:rPr>
              <w:t>、</w:t>
            </w:r>
            <w:r>
              <w:t>3</w:t>
            </w:r>
            <w:r>
              <w:rPr>
                <w:rFonts w:cs="宋体" w:hint="eastAsia"/>
              </w:rPr>
              <w:t>、</w:t>
            </w:r>
            <w:r>
              <w:t>4</w:t>
            </w:r>
          </w:p>
        </w:tc>
        <w:tc>
          <w:tcPr>
            <w:tcW w:w="1682" w:type="dxa"/>
            <w:vAlign w:val="center"/>
          </w:tcPr>
          <w:p w:rsidR="00ED7556" w:rsidRPr="004426EE" w:rsidRDefault="00ED7556" w:rsidP="00FD3E66">
            <w:pPr>
              <w:jc w:val="center"/>
            </w:pPr>
            <w:r>
              <w:t>1</w:t>
            </w:r>
            <w:r w:rsidRPr="00B74A33">
              <w:t>-</w:t>
            </w:r>
            <w:r>
              <w:t>1</w:t>
            </w:r>
          </w:p>
        </w:tc>
        <w:tc>
          <w:tcPr>
            <w:tcW w:w="735" w:type="dxa"/>
            <w:vAlign w:val="center"/>
          </w:tcPr>
          <w:p w:rsidR="00ED7556" w:rsidRPr="004426EE" w:rsidRDefault="00ED7556" w:rsidP="00FD3E66">
            <w:pPr>
              <w:jc w:val="center"/>
            </w:pPr>
            <w:r>
              <w:t>2</w:t>
            </w:r>
          </w:p>
        </w:tc>
        <w:tc>
          <w:tcPr>
            <w:tcW w:w="735" w:type="dxa"/>
            <w:vAlign w:val="center"/>
          </w:tcPr>
          <w:p w:rsidR="00ED7556" w:rsidRPr="004426EE" w:rsidRDefault="00ED7556" w:rsidP="00FD3E66">
            <w:pPr>
              <w:jc w:val="center"/>
            </w:pPr>
            <w:r>
              <w:t>0</w:t>
            </w:r>
          </w:p>
        </w:tc>
      </w:tr>
      <w:tr w:rsidR="00ED7556" w:rsidRPr="004426EE">
        <w:tc>
          <w:tcPr>
            <w:tcW w:w="740" w:type="dxa"/>
            <w:vAlign w:val="center"/>
          </w:tcPr>
          <w:p w:rsidR="00ED7556" w:rsidRPr="004426EE" w:rsidRDefault="00ED7556" w:rsidP="00350985">
            <w:pPr>
              <w:jc w:val="center"/>
            </w:pPr>
            <w:r w:rsidRPr="004426EE">
              <w:t>3</w:t>
            </w:r>
          </w:p>
        </w:tc>
        <w:tc>
          <w:tcPr>
            <w:tcW w:w="3476" w:type="dxa"/>
            <w:vAlign w:val="center"/>
          </w:tcPr>
          <w:p w:rsidR="00ED7556" w:rsidRDefault="00ED7556" w:rsidP="00350985">
            <w:pPr>
              <w:spacing w:line="400" w:lineRule="exact"/>
              <w:rPr>
                <w:sz w:val="24"/>
                <w:szCs w:val="24"/>
              </w:rPr>
            </w:pPr>
            <w:r>
              <w:rPr>
                <w:rFonts w:cs="宋体" w:hint="eastAsia"/>
                <w:sz w:val="24"/>
                <w:szCs w:val="24"/>
              </w:rPr>
              <w:t>分析化学中的数据处理</w:t>
            </w:r>
          </w:p>
        </w:tc>
        <w:tc>
          <w:tcPr>
            <w:tcW w:w="1872" w:type="dxa"/>
            <w:vAlign w:val="center"/>
          </w:tcPr>
          <w:p w:rsidR="00ED7556" w:rsidRPr="004426EE" w:rsidRDefault="00ED7556" w:rsidP="00350985">
            <w:pPr>
              <w:jc w:val="center"/>
              <w:rPr>
                <w:color w:val="000000"/>
              </w:rPr>
            </w:pPr>
            <w:r w:rsidRPr="004426EE">
              <w:rPr>
                <w:rFonts w:cs="宋体" w:hint="eastAsia"/>
                <w:color w:val="000000"/>
              </w:rPr>
              <w:t>目标</w:t>
            </w:r>
            <w:r>
              <w:t>1</w:t>
            </w:r>
            <w:r w:rsidRPr="004426EE">
              <w:rPr>
                <w:rFonts w:cs="宋体" w:hint="eastAsia"/>
                <w:color w:val="000000"/>
              </w:rPr>
              <w:t>、</w:t>
            </w:r>
            <w:r>
              <w:t>2</w:t>
            </w:r>
            <w:r>
              <w:rPr>
                <w:rFonts w:cs="宋体" w:hint="eastAsia"/>
              </w:rPr>
              <w:t>、</w:t>
            </w:r>
            <w:r>
              <w:t>3</w:t>
            </w:r>
            <w:r>
              <w:rPr>
                <w:rFonts w:cs="宋体" w:hint="eastAsia"/>
              </w:rPr>
              <w:t>、</w:t>
            </w:r>
            <w:r>
              <w:t>4</w:t>
            </w:r>
          </w:p>
        </w:tc>
        <w:tc>
          <w:tcPr>
            <w:tcW w:w="1682" w:type="dxa"/>
          </w:tcPr>
          <w:p w:rsidR="00ED7556" w:rsidRDefault="00ED7556" w:rsidP="00350985">
            <w:pPr>
              <w:jc w:val="center"/>
            </w:pPr>
            <w:r w:rsidRPr="000953E2">
              <w:t>1-1</w:t>
            </w:r>
          </w:p>
        </w:tc>
        <w:tc>
          <w:tcPr>
            <w:tcW w:w="735" w:type="dxa"/>
            <w:vAlign w:val="center"/>
          </w:tcPr>
          <w:p w:rsidR="00ED7556" w:rsidRPr="004426EE" w:rsidRDefault="00ED7556" w:rsidP="00350985">
            <w:pPr>
              <w:jc w:val="center"/>
            </w:pPr>
            <w:r>
              <w:t>10</w:t>
            </w:r>
          </w:p>
        </w:tc>
        <w:tc>
          <w:tcPr>
            <w:tcW w:w="735" w:type="dxa"/>
            <w:vAlign w:val="center"/>
          </w:tcPr>
          <w:p w:rsidR="00ED7556" w:rsidRPr="004426EE" w:rsidRDefault="00ED7556" w:rsidP="00350985">
            <w:pPr>
              <w:jc w:val="center"/>
            </w:pPr>
            <w:r>
              <w:t>0</w:t>
            </w:r>
          </w:p>
        </w:tc>
      </w:tr>
      <w:tr w:rsidR="00ED7556" w:rsidRPr="004426EE">
        <w:tc>
          <w:tcPr>
            <w:tcW w:w="740" w:type="dxa"/>
            <w:vAlign w:val="center"/>
          </w:tcPr>
          <w:p w:rsidR="00ED7556" w:rsidRPr="004426EE" w:rsidRDefault="00ED7556" w:rsidP="00350985">
            <w:pPr>
              <w:jc w:val="center"/>
            </w:pPr>
            <w:r>
              <w:t>4</w:t>
            </w:r>
          </w:p>
        </w:tc>
        <w:tc>
          <w:tcPr>
            <w:tcW w:w="3476" w:type="dxa"/>
            <w:vAlign w:val="center"/>
          </w:tcPr>
          <w:p w:rsidR="00ED7556" w:rsidRDefault="00ED7556" w:rsidP="00350985">
            <w:pPr>
              <w:spacing w:line="400" w:lineRule="exact"/>
              <w:rPr>
                <w:sz w:val="24"/>
                <w:szCs w:val="24"/>
              </w:rPr>
            </w:pPr>
            <w:r>
              <w:rPr>
                <w:rFonts w:cs="宋体" w:hint="eastAsia"/>
                <w:sz w:val="24"/>
                <w:szCs w:val="24"/>
              </w:rPr>
              <w:t>酸碱滴定法</w:t>
            </w:r>
          </w:p>
        </w:tc>
        <w:tc>
          <w:tcPr>
            <w:tcW w:w="1872" w:type="dxa"/>
            <w:vAlign w:val="center"/>
          </w:tcPr>
          <w:p w:rsidR="00ED7556" w:rsidRPr="004426EE" w:rsidRDefault="00ED7556" w:rsidP="00350985">
            <w:pPr>
              <w:jc w:val="center"/>
              <w:rPr>
                <w:color w:val="000000"/>
              </w:rPr>
            </w:pPr>
            <w:r w:rsidRPr="004426EE">
              <w:rPr>
                <w:rFonts w:cs="宋体" w:hint="eastAsia"/>
                <w:color w:val="000000"/>
              </w:rPr>
              <w:t>目标</w:t>
            </w:r>
            <w:r>
              <w:t>1</w:t>
            </w:r>
            <w:r w:rsidRPr="004426EE">
              <w:rPr>
                <w:rFonts w:cs="宋体" w:hint="eastAsia"/>
                <w:color w:val="000000"/>
              </w:rPr>
              <w:t>、</w:t>
            </w:r>
            <w:r>
              <w:t>2</w:t>
            </w:r>
            <w:r>
              <w:rPr>
                <w:rFonts w:cs="宋体" w:hint="eastAsia"/>
              </w:rPr>
              <w:t>、</w:t>
            </w:r>
            <w:r>
              <w:t>3</w:t>
            </w:r>
            <w:r>
              <w:rPr>
                <w:rFonts w:cs="宋体" w:hint="eastAsia"/>
              </w:rPr>
              <w:t>、</w:t>
            </w:r>
            <w:r>
              <w:t>4</w:t>
            </w:r>
          </w:p>
        </w:tc>
        <w:tc>
          <w:tcPr>
            <w:tcW w:w="1682" w:type="dxa"/>
          </w:tcPr>
          <w:p w:rsidR="00ED7556" w:rsidRDefault="00ED7556" w:rsidP="00350985">
            <w:pPr>
              <w:jc w:val="center"/>
            </w:pPr>
            <w:r w:rsidRPr="000953E2">
              <w:t>1-1</w:t>
            </w:r>
          </w:p>
        </w:tc>
        <w:tc>
          <w:tcPr>
            <w:tcW w:w="735" w:type="dxa"/>
            <w:vAlign w:val="center"/>
          </w:tcPr>
          <w:p w:rsidR="00ED7556" w:rsidRPr="004426EE" w:rsidRDefault="00ED7556" w:rsidP="00350985">
            <w:pPr>
              <w:jc w:val="center"/>
            </w:pPr>
            <w:r>
              <w:t>10</w:t>
            </w:r>
          </w:p>
        </w:tc>
        <w:tc>
          <w:tcPr>
            <w:tcW w:w="735" w:type="dxa"/>
            <w:vAlign w:val="center"/>
          </w:tcPr>
          <w:p w:rsidR="00ED7556" w:rsidRPr="004426EE" w:rsidRDefault="00ED7556" w:rsidP="00350985">
            <w:pPr>
              <w:jc w:val="center"/>
            </w:pPr>
            <w:r>
              <w:t>0</w:t>
            </w:r>
          </w:p>
        </w:tc>
      </w:tr>
      <w:tr w:rsidR="00ED7556" w:rsidRPr="004426EE">
        <w:tc>
          <w:tcPr>
            <w:tcW w:w="740" w:type="dxa"/>
            <w:vAlign w:val="center"/>
          </w:tcPr>
          <w:p w:rsidR="00ED7556" w:rsidRPr="004426EE" w:rsidRDefault="00ED7556" w:rsidP="00350985">
            <w:pPr>
              <w:jc w:val="center"/>
            </w:pPr>
            <w:r>
              <w:t>5</w:t>
            </w:r>
          </w:p>
        </w:tc>
        <w:tc>
          <w:tcPr>
            <w:tcW w:w="3476" w:type="dxa"/>
            <w:vAlign w:val="center"/>
          </w:tcPr>
          <w:p w:rsidR="00ED7556" w:rsidRDefault="00ED7556" w:rsidP="00350985">
            <w:pPr>
              <w:spacing w:line="400" w:lineRule="exact"/>
              <w:rPr>
                <w:sz w:val="24"/>
                <w:szCs w:val="24"/>
              </w:rPr>
            </w:pPr>
            <w:r>
              <w:rPr>
                <w:rFonts w:cs="宋体" w:hint="eastAsia"/>
                <w:sz w:val="24"/>
                <w:szCs w:val="24"/>
              </w:rPr>
              <w:t>配位滴定法</w:t>
            </w:r>
          </w:p>
        </w:tc>
        <w:tc>
          <w:tcPr>
            <w:tcW w:w="1872" w:type="dxa"/>
            <w:vAlign w:val="center"/>
          </w:tcPr>
          <w:p w:rsidR="00ED7556" w:rsidRPr="004426EE" w:rsidRDefault="00ED7556" w:rsidP="00350985">
            <w:pPr>
              <w:jc w:val="center"/>
              <w:rPr>
                <w:color w:val="000000"/>
              </w:rPr>
            </w:pPr>
            <w:r w:rsidRPr="004426EE">
              <w:rPr>
                <w:rFonts w:cs="宋体" w:hint="eastAsia"/>
                <w:color w:val="000000"/>
              </w:rPr>
              <w:t>目标</w:t>
            </w:r>
            <w:r>
              <w:t>1</w:t>
            </w:r>
            <w:r w:rsidRPr="004426EE">
              <w:rPr>
                <w:rFonts w:cs="宋体" w:hint="eastAsia"/>
                <w:color w:val="000000"/>
              </w:rPr>
              <w:t>、</w:t>
            </w:r>
            <w:r>
              <w:t>2</w:t>
            </w:r>
            <w:r>
              <w:rPr>
                <w:rFonts w:cs="宋体" w:hint="eastAsia"/>
              </w:rPr>
              <w:t>、</w:t>
            </w:r>
            <w:r>
              <w:t>3</w:t>
            </w:r>
            <w:r>
              <w:rPr>
                <w:rFonts w:cs="宋体" w:hint="eastAsia"/>
              </w:rPr>
              <w:t>、</w:t>
            </w:r>
            <w:r>
              <w:t>4</w:t>
            </w:r>
          </w:p>
        </w:tc>
        <w:tc>
          <w:tcPr>
            <w:tcW w:w="1682" w:type="dxa"/>
          </w:tcPr>
          <w:p w:rsidR="00ED7556" w:rsidRDefault="00ED7556" w:rsidP="00350985">
            <w:pPr>
              <w:jc w:val="center"/>
            </w:pPr>
            <w:r w:rsidRPr="000953E2">
              <w:t>1-1</w:t>
            </w:r>
          </w:p>
        </w:tc>
        <w:tc>
          <w:tcPr>
            <w:tcW w:w="735" w:type="dxa"/>
            <w:vAlign w:val="center"/>
          </w:tcPr>
          <w:p w:rsidR="00ED7556" w:rsidRPr="004426EE" w:rsidRDefault="00ED7556" w:rsidP="00350985">
            <w:pPr>
              <w:jc w:val="center"/>
            </w:pPr>
            <w:r>
              <w:t>8</w:t>
            </w:r>
          </w:p>
        </w:tc>
        <w:tc>
          <w:tcPr>
            <w:tcW w:w="735" w:type="dxa"/>
            <w:vAlign w:val="center"/>
          </w:tcPr>
          <w:p w:rsidR="00ED7556" w:rsidRPr="004426EE" w:rsidRDefault="00ED7556" w:rsidP="00350985">
            <w:pPr>
              <w:jc w:val="center"/>
            </w:pPr>
            <w:r>
              <w:t>0</w:t>
            </w:r>
          </w:p>
        </w:tc>
      </w:tr>
      <w:tr w:rsidR="00ED7556" w:rsidRPr="004426EE">
        <w:tc>
          <w:tcPr>
            <w:tcW w:w="740" w:type="dxa"/>
            <w:vAlign w:val="center"/>
          </w:tcPr>
          <w:p w:rsidR="00ED7556" w:rsidRDefault="00ED7556" w:rsidP="00350985">
            <w:pPr>
              <w:jc w:val="center"/>
            </w:pPr>
            <w:r>
              <w:t>6</w:t>
            </w:r>
          </w:p>
        </w:tc>
        <w:tc>
          <w:tcPr>
            <w:tcW w:w="3476" w:type="dxa"/>
            <w:vAlign w:val="center"/>
          </w:tcPr>
          <w:p w:rsidR="00ED7556" w:rsidRDefault="00ED7556" w:rsidP="00350985">
            <w:pPr>
              <w:spacing w:line="400" w:lineRule="exact"/>
              <w:rPr>
                <w:sz w:val="24"/>
                <w:szCs w:val="24"/>
              </w:rPr>
            </w:pPr>
            <w:r>
              <w:rPr>
                <w:rFonts w:cs="宋体" w:hint="eastAsia"/>
                <w:sz w:val="24"/>
                <w:szCs w:val="24"/>
              </w:rPr>
              <w:t>氧化还原滴定法</w:t>
            </w:r>
          </w:p>
        </w:tc>
        <w:tc>
          <w:tcPr>
            <w:tcW w:w="1872" w:type="dxa"/>
            <w:vAlign w:val="center"/>
          </w:tcPr>
          <w:p w:rsidR="00ED7556" w:rsidRPr="004426EE" w:rsidRDefault="00ED7556" w:rsidP="00350985">
            <w:pPr>
              <w:jc w:val="center"/>
              <w:rPr>
                <w:color w:val="000000"/>
              </w:rPr>
            </w:pPr>
            <w:r w:rsidRPr="004426EE">
              <w:rPr>
                <w:rFonts w:cs="宋体" w:hint="eastAsia"/>
                <w:color w:val="000000"/>
              </w:rPr>
              <w:t>目标</w:t>
            </w:r>
            <w:r>
              <w:t>1</w:t>
            </w:r>
            <w:r w:rsidRPr="004426EE">
              <w:rPr>
                <w:rFonts w:cs="宋体" w:hint="eastAsia"/>
                <w:color w:val="000000"/>
              </w:rPr>
              <w:t>、</w:t>
            </w:r>
            <w:r>
              <w:t>2</w:t>
            </w:r>
            <w:r>
              <w:rPr>
                <w:rFonts w:cs="宋体" w:hint="eastAsia"/>
              </w:rPr>
              <w:t>、</w:t>
            </w:r>
            <w:r>
              <w:t>3</w:t>
            </w:r>
            <w:r>
              <w:rPr>
                <w:rFonts w:cs="宋体" w:hint="eastAsia"/>
              </w:rPr>
              <w:t>、</w:t>
            </w:r>
            <w:r>
              <w:t>4</w:t>
            </w:r>
          </w:p>
        </w:tc>
        <w:tc>
          <w:tcPr>
            <w:tcW w:w="1682" w:type="dxa"/>
          </w:tcPr>
          <w:p w:rsidR="00ED7556" w:rsidRDefault="00ED7556" w:rsidP="00350985">
            <w:pPr>
              <w:jc w:val="center"/>
            </w:pPr>
            <w:r w:rsidRPr="000953E2">
              <w:t>1-1</w:t>
            </w:r>
          </w:p>
        </w:tc>
        <w:tc>
          <w:tcPr>
            <w:tcW w:w="735" w:type="dxa"/>
            <w:vAlign w:val="center"/>
          </w:tcPr>
          <w:p w:rsidR="00ED7556" w:rsidRPr="004426EE" w:rsidRDefault="00ED7556" w:rsidP="00350985">
            <w:pPr>
              <w:jc w:val="center"/>
            </w:pPr>
            <w:r>
              <w:t>6</w:t>
            </w:r>
          </w:p>
        </w:tc>
        <w:tc>
          <w:tcPr>
            <w:tcW w:w="735" w:type="dxa"/>
            <w:vAlign w:val="center"/>
          </w:tcPr>
          <w:p w:rsidR="00ED7556" w:rsidRPr="004426EE" w:rsidRDefault="00ED7556" w:rsidP="00350985">
            <w:pPr>
              <w:jc w:val="center"/>
            </w:pPr>
            <w:r>
              <w:t>0</w:t>
            </w:r>
          </w:p>
        </w:tc>
      </w:tr>
      <w:tr w:rsidR="00ED7556" w:rsidRPr="004426EE">
        <w:tc>
          <w:tcPr>
            <w:tcW w:w="740" w:type="dxa"/>
            <w:vAlign w:val="center"/>
          </w:tcPr>
          <w:p w:rsidR="00ED7556" w:rsidRDefault="00ED7556" w:rsidP="00350985">
            <w:pPr>
              <w:jc w:val="center"/>
            </w:pPr>
            <w:r>
              <w:t>7</w:t>
            </w:r>
          </w:p>
        </w:tc>
        <w:tc>
          <w:tcPr>
            <w:tcW w:w="3476" w:type="dxa"/>
            <w:vAlign w:val="center"/>
          </w:tcPr>
          <w:p w:rsidR="00ED7556" w:rsidRDefault="00ED7556" w:rsidP="00350985">
            <w:pPr>
              <w:spacing w:line="400" w:lineRule="exact"/>
              <w:rPr>
                <w:sz w:val="24"/>
                <w:szCs w:val="24"/>
              </w:rPr>
            </w:pPr>
            <w:r>
              <w:rPr>
                <w:rFonts w:cs="宋体" w:hint="eastAsia"/>
                <w:sz w:val="24"/>
                <w:szCs w:val="24"/>
              </w:rPr>
              <w:t>沉淀滴定法和滴定分析小结</w:t>
            </w:r>
          </w:p>
        </w:tc>
        <w:tc>
          <w:tcPr>
            <w:tcW w:w="1872" w:type="dxa"/>
            <w:vAlign w:val="center"/>
          </w:tcPr>
          <w:p w:rsidR="00ED7556" w:rsidRPr="004426EE" w:rsidRDefault="00ED7556" w:rsidP="00350985">
            <w:pPr>
              <w:jc w:val="center"/>
              <w:rPr>
                <w:color w:val="000000"/>
              </w:rPr>
            </w:pPr>
            <w:r w:rsidRPr="004426EE">
              <w:rPr>
                <w:rFonts w:cs="宋体" w:hint="eastAsia"/>
                <w:color w:val="000000"/>
              </w:rPr>
              <w:t>目标</w:t>
            </w:r>
            <w:r>
              <w:t>1</w:t>
            </w:r>
            <w:r w:rsidRPr="004426EE">
              <w:rPr>
                <w:rFonts w:cs="宋体" w:hint="eastAsia"/>
                <w:color w:val="000000"/>
              </w:rPr>
              <w:t>、</w:t>
            </w:r>
            <w:r>
              <w:t>2</w:t>
            </w:r>
            <w:r>
              <w:rPr>
                <w:rFonts w:cs="宋体" w:hint="eastAsia"/>
              </w:rPr>
              <w:t>、</w:t>
            </w:r>
            <w:r>
              <w:t>3</w:t>
            </w:r>
            <w:r>
              <w:rPr>
                <w:rFonts w:cs="宋体" w:hint="eastAsia"/>
              </w:rPr>
              <w:t>、</w:t>
            </w:r>
            <w:r>
              <w:t>4</w:t>
            </w:r>
          </w:p>
        </w:tc>
        <w:tc>
          <w:tcPr>
            <w:tcW w:w="1682" w:type="dxa"/>
          </w:tcPr>
          <w:p w:rsidR="00ED7556" w:rsidRDefault="00ED7556" w:rsidP="00350985">
            <w:pPr>
              <w:jc w:val="center"/>
            </w:pPr>
            <w:r w:rsidRPr="000953E2">
              <w:t>1-1</w:t>
            </w:r>
          </w:p>
        </w:tc>
        <w:tc>
          <w:tcPr>
            <w:tcW w:w="735" w:type="dxa"/>
            <w:vAlign w:val="center"/>
          </w:tcPr>
          <w:p w:rsidR="00ED7556" w:rsidRPr="004426EE" w:rsidRDefault="00ED7556" w:rsidP="00350985">
            <w:pPr>
              <w:jc w:val="center"/>
            </w:pPr>
            <w:r>
              <w:t>2</w:t>
            </w:r>
          </w:p>
        </w:tc>
        <w:tc>
          <w:tcPr>
            <w:tcW w:w="735" w:type="dxa"/>
            <w:vAlign w:val="center"/>
          </w:tcPr>
          <w:p w:rsidR="00ED7556" w:rsidRPr="004426EE" w:rsidRDefault="00ED7556" w:rsidP="00350985">
            <w:pPr>
              <w:jc w:val="center"/>
            </w:pPr>
            <w:r>
              <w:t>0</w:t>
            </w:r>
          </w:p>
        </w:tc>
      </w:tr>
      <w:tr w:rsidR="00ED7556" w:rsidRPr="004426EE">
        <w:tc>
          <w:tcPr>
            <w:tcW w:w="740" w:type="dxa"/>
            <w:vAlign w:val="center"/>
          </w:tcPr>
          <w:p w:rsidR="00ED7556" w:rsidRPr="004426EE" w:rsidRDefault="00ED7556" w:rsidP="00350985">
            <w:pPr>
              <w:jc w:val="center"/>
            </w:pPr>
            <w:r>
              <w:t>8</w:t>
            </w:r>
          </w:p>
        </w:tc>
        <w:tc>
          <w:tcPr>
            <w:tcW w:w="3476" w:type="dxa"/>
            <w:vAlign w:val="center"/>
          </w:tcPr>
          <w:p w:rsidR="00ED7556" w:rsidRPr="004426EE" w:rsidRDefault="00ED7556" w:rsidP="00350985">
            <w:pPr>
              <w:jc w:val="left"/>
              <w:rPr>
                <w:color w:val="000000"/>
              </w:rPr>
            </w:pPr>
            <w:r>
              <w:rPr>
                <w:rFonts w:cs="宋体" w:hint="eastAsia"/>
                <w:sz w:val="24"/>
                <w:szCs w:val="24"/>
              </w:rPr>
              <w:t>重量分析法</w:t>
            </w:r>
          </w:p>
        </w:tc>
        <w:tc>
          <w:tcPr>
            <w:tcW w:w="1872" w:type="dxa"/>
            <w:vAlign w:val="center"/>
          </w:tcPr>
          <w:p w:rsidR="00ED7556" w:rsidRPr="004426EE" w:rsidRDefault="00ED7556" w:rsidP="00350985">
            <w:pPr>
              <w:jc w:val="center"/>
              <w:rPr>
                <w:color w:val="000000"/>
              </w:rPr>
            </w:pPr>
            <w:r w:rsidRPr="004426EE">
              <w:rPr>
                <w:rFonts w:cs="宋体" w:hint="eastAsia"/>
                <w:color w:val="000000"/>
              </w:rPr>
              <w:t>目标</w:t>
            </w:r>
            <w:r>
              <w:t>1</w:t>
            </w:r>
            <w:r w:rsidRPr="004426EE">
              <w:rPr>
                <w:rFonts w:cs="宋体" w:hint="eastAsia"/>
                <w:color w:val="000000"/>
              </w:rPr>
              <w:t>、</w:t>
            </w:r>
            <w:r>
              <w:t>2</w:t>
            </w:r>
            <w:r>
              <w:rPr>
                <w:rFonts w:cs="宋体" w:hint="eastAsia"/>
              </w:rPr>
              <w:t>、</w:t>
            </w:r>
            <w:r>
              <w:t>3</w:t>
            </w:r>
            <w:r>
              <w:rPr>
                <w:rFonts w:cs="宋体" w:hint="eastAsia"/>
              </w:rPr>
              <w:t>、</w:t>
            </w:r>
            <w:r>
              <w:t>4</w:t>
            </w:r>
          </w:p>
        </w:tc>
        <w:tc>
          <w:tcPr>
            <w:tcW w:w="1682" w:type="dxa"/>
          </w:tcPr>
          <w:p w:rsidR="00ED7556" w:rsidRDefault="00ED7556" w:rsidP="00350985">
            <w:pPr>
              <w:jc w:val="center"/>
            </w:pPr>
            <w:r w:rsidRPr="000953E2">
              <w:t>1-1</w:t>
            </w:r>
          </w:p>
        </w:tc>
        <w:tc>
          <w:tcPr>
            <w:tcW w:w="735" w:type="dxa"/>
            <w:vAlign w:val="center"/>
          </w:tcPr>
          <w:p w:rsidR="00ED7556" w:rsidRPr="004426EE" w:rsidRDefault="00ED7556" w:rsidP="00350985">
            <w:pPr>
              <w:jc w:val="center"/>
            </w:pPr>
            <w:r>
              <w:t>4</w:t>
            </w:r>
          </w:p>
        </w:tc>
        <w:tc>
          <w:tcPr>
            <w:tcW w:w="735" w:type="dxa"/>
            <w:vAlign w:val="center"/>
          </w:tcPr>
          <w:p w:rsidR="00ED7556" w:rsidRPr="004426EE" w:rsidRDefault="00ED7556" w:rsidP="00350985">
            <w:pPr>
              <w:jc w:val="center"/>
            </w:pPr>
            <w:r>
              <w:t>0</w:t>
            </w:r>
          </w:p>
        </w:tc>
      </w:tr>
      <w:tr w:rsidR="00ED7556" w:rsidRPr="004426EE">
        <w:tc>
          <w:tcPr>
            <w:tcW w:w="7770" w:type="dxa"/>
            <w:gridSpan w:val="4"/>
            <w:vAlign w:val="center"/>
          </w:tcPr>
          <w:p w:rsidR="00ED7556" w:rsidRPr="004426EE" w:rsidRDefault="00ED7556" w:rsidP="00FD3E66">
            <w:pPr>
              <w:jc w:val="center"/>
            </w:pPr>
            <w:r w:rsidRPr="004426EE">
              <w:rPr>
                <w:rFonts w:cs="宋体" w:hint="eastAsia"/>
              </w:rPr>
              <w:t>合计</w:t>
            </w:r>
          </w:p>
        </w:tc>
        <w:tc>
          <w:tcPr>
            <w:tcW w:w="735" w:type="dxa"/>
            <w:vAlign w:val="center"/>
          </w:tcPr>
          <w:p w:rsidR="00ED7556" w:rsidRPr="004426EE" w:rsidRDefault="00ED7556" w:rsidP="00FD3E66">
            <w:pPr>
              <w:jc w:val="center"/>
            </w:pPr>
            <w:r>
              <w:t>48</w:t>
            </w:r>
          </w:p>
        </w:tc>
        <w:tc>
          <w:tcPr>
            <w:tcW w:w="735" w:type="dxa"/>
            <w:vAlign w:val="center"/>
          </w:tcPr>
          <w:p w:rsidR="00ED7556" w:rsidRPr="004426EE" w:rsidRDefault="00ED7556" w:rsidP="00FD3E66">
            <w:pPr>
              <w:jc w:val="center"/>
            </w:pPr>
            <w:r>
              <w:t>0</w:t>
            </w:r>
          </w:p>
        </w:tc>
      </w:tr>
    </w:tbl>
    <w:p w:rsidR="00ED7556" w:rsidRPr="004426EE" w:rsidRDefault="00ED7556" w:rsidP="00ED7556">
      <w:pPr>
        <w:spacing w:line="360" w:lineRule="auto"/>
        <w:ind w:firstLineChars="200" w:firstLine="31680"/>
        <w:rPr>
          <w:b/>
          <w:bCs/>
          <w:sz w:val="28"/>
          <w:szCs w:val="28"/>
        </w:rPr>
      </w:pPr>
      <w:r>
        <w:rPr>
          <w:rFonts w:cs="宋体" w:hint="eastAsia"/>
          <w:b/>
          <w:bCs/>
          <w:sz w:val="28"/>
          <w:szCs w:val="28"/>
        </w:rPr>
        <w:t>四</w:t>
      </w:r>
      <w:r w:rsidRPr="004426EE">
        <w:rPr>
          <w:rFonts w:cs="宋体" w:hint="eastAsia"/>
          <w:b/>
          <w:bCs/>
          <w:sz w:val="28"/>
          <w:szCs w:val="28"/>
        </w:rPr>
        <w:t>、</w:t>
      </w:r>
      <w:r>
        <w:rPr>
          <w:rFonts w:cs="宋体" w:hint="eastAsia"/>
          <w:b/>
          <w:bCs/>
          <w:sz w:val="28"/>
          <w:szCs w:val="28"/>
        </w:rPr>
        <w:t>课程实施</w:t>
      </w:r>
    </w:p>
    <w:p w:rsidR="00ED7556" w:rsidRPr="004426EE" w:rsidRDefault="00ED7556" w:rsidP="00525C97">
      <w:pPr>
        <w:spacing w:line="360" w:lineRule="auto"/>
        <w:ind w:firstLineChars="200" w:firstLine="31680"/>
        <w:rPr>
          <w:b/>
          <w:bCs/>
          <w:sz w:val="24"/>
          <w:szCs w:val="24"/>
        </w:rPr>
      </w:pPr>
      <w:r w:rsidRPr="004426EE">
        <w:rPr>
          <w:rFonts w:cs="宋体" w:hint="eastAsia"/>
          <w:b/>
          <w:bCs/>
          <w:sz w:val="24"/>
          <w:szCs w:val="24"/>
        </w:rPr>
        <w:t>（一）教学方法与教学手段</w:t>
      </w:r>
    </w:p>
    <w:p w:rsidR="00ED7556" w:rsidRPr="00AE1752" w:rsidRDefault="00ED7556" w:rsidP="00525C97">
      <w:pPr>
        <w:spacing w:line="360" w:lineRule="exact"/>
        <w:ind w:firstLineChars="200" w:firstLine="31680"/>
        <w:rPr>
          <w:rFonts w:ascii="宋体"/>
          <w:color w:val="000000"/>
          <w:sz w:val="24"/>
          <w:szCs w:val="24"/>
        </w:rPr>
      </w:pPr>
      <w:r w:rsidRPr="00AE1752">
        <w:rPr>
          <w:rFonts w:ascii="宋体" w:cs="宋体"/>
          <w:color w:val="000000"/>
          <w:sz w:val="24"/>
          <w:szCs w:val="24"/>
        </w:rPr>
        <w:t>1.</w:t>
      </w:r>
      <w:r w:rsidRPr="00AE1752">
        <w:rPr>
          <w:rFonts w:ascii="宋体" w:cs="宋体" w:hint="eastAsia"/>
          <w:color w:val="000000"/>
          <w:sz w:val="24"/>
          <w:szCs w:val="24"/>
        </w:rPr>
        <w:t>本课程的课堂讲授部分应充分体现化工专业相关理论和实践的要求，讲解做到清晰、透彻、实用。</w:t>
      </w:r>
    </w:p>
    <w:p w:rsidR="00ED7556" w:rsidRPr="00AE1752" w:rsidRDefault="00ED7556" w:rsidP="00525C97">
      <w:pPr>
        <w:spacing w:line="360" w:lineRule="exact"/>
        <w:ind w:firstLineChars="200" w:firstLine="31680"/>
        <w:rPr>
          <w:rFonts w:ascii="宋体"/>
          <w:color w:val="000000"/>
          <w:sz w:val="24"/>
          <w:szCs w:val="24"/>
        </w:rPr>
      </w:pPr>
      <w:r w:rsidRPr="00AE1752">
        <w:rPr>
          <w:rFonts w:ascii="宋体" w:cs="宋体"/>
          <w:color w:val="000000"/>
          <w:sz w:val="24"/>
          <w:szCs w:val="24"/>
        </w:rPr>
        <w:t>2.</w:t>
      </w:r>
      <w:r w:rsidRPr="00AE1752">
        <w:rPr>
          <w:rFonts w:ascii="宋体" w:cs="宋体" w:hint="eastAsia"/>
          <w:color w:val="000000"/>
          <w:sz w:val="24"/>
          <w:szCs w:val="24"/>
        </w:rPr>
        <w:t>安排学生自主性的学习内容，要求学生利用曾经学习过的无机化学有关知识来理解本门课程的有关内容，从而提高学生分析和解决问题的能力。</w:t>
      </w:r>
    </w:p>
    <w:p w:rsidR="00ED7556" w:rsidRPr="00AE1752" w:rsidRDefault="00ED7556" w:rsidP="00525C97">
      <w:pPr>
        <w:spacing w:line="360" w:lineRule="exact"/>
        <w:ind w:firstLineChars="200" w:firstLine="31680"/>
        <w:rPr>
          <w:rFonts w:ascii="宋体"/>
          <w:color w:val="000000"/>
          <w:sz w:val="24"/>
          <w:szCs w:val="24"/>
        </w:rPr>
      </w:pPr>
      <w:r w:rsidRPr="00AE1752">
        <w:rPr>
          <w:rFonts w:ascii="宋体" w:cs="宋体"/>
          <w:color w:val="000000"/>
          <w:sz w:val="24"/>
          <w:szCs w:val="24"/>
        </w:rPr>
        <w:t>3.</w:t>
      </w:r>
      <w:r w:rsidRPr="00AE1752">
        <w:rPr>
          <w:rFonts w:ascii="宋体" w:cs="宋体" w:hint="eastAsia"/>
          <w:color w:val="000000"/>
          <w:sz w:val="24"/>
          <w:szCs w:val="24"/>
        </w:rPr>
        <w:t>本课程在教学方法和手段等方面，应努力利用多媒体、投影、教学录像等辅助教学手段，以提高本门课程的课堂教学效果。</w:t>
      </w:r>
    </w:p>
    <w:p w:rsidR="00ED7556" w:rsidRPr="00AE1752" w:rsidRDefault="00ED7556" w:rsidP="00525C97">
      <w:pPr>
        <w:spacing w:line="360" w:lineRule="exact"/>
        <w:ind w:firstLineChars="200" w:firstLine="31680"/>
        <w:rPr>
          <w:rFonts w:ascii="宋体"/>
          <w:color w:val="000000"/>
          <w:sz w:val="24"/>
          <w:szCs w:val="24"/>
        </w:rPr>
      </w:pPr>
      <w:r w:rsidRPr="00AE1752">
        <w:rPr>
          <w:rFonts w:ascii="宋体" w:cs="宋体"/>
          <w:color w:val="000000"/>
          <w:sz w:val="24"/>
          <w:szCs w:val="24"/>
        </w:rPr>
        <w:t>4.</w:t>
      </w:r>
      <w:r w:rsidRPr="00AE1752">
        <w:rPr>
          <w:rFonts w:ascii="宋体" w:cs="宋体" w:hint="eastAsia"/>
          <w:color w:val="000000"/>
          <w:sz w:val="24"/>
          <w:szCs w:val="24"/>
        </w:rPr>
        <w:t>本课程理论内容较多，必须布置一定数量的习题，以消化课堂知识，提高学生分析问题、解决问题能力。</w:t>
      </w:r>
    </w:p>
    <w:p w:rsidR="00ED7556" w:rsidRPr="004426EE" w:rsidRDefault="00ED7556" w:rsidP="00525C97">
      <w:pPr>
        <w:spacing w:line="360" w:lineRule="auto"/>
        <w:ind w:firstLineChars="200" w:firstLine="31680"/>
        <w:rPr>
          <w:b/>
          <w:bCs/>
          <w:sz w:val="24"/>
          <w:szCs w:val="24"/>
        </w:rPr>
      </w:pPr>
      <w:r w:rsidRPr="004426EE">
        <w:rPr>
          <w:rFonts w:cs="宋体" w:hint="eastAsia"/>
          <w:b/>
          <w:bCs/>
          <w:sz w:val="24"/>
          <w:szCs w:val="24"/>
        </w:rPr>
        <w:t>（二）课程实施与保障</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6"/>
        <w:gridCol w:w="1691"/>
        <w:gridCol w:w="6773"/>
      </w:tblGrid>
      <w:tr w:rsidR="00ED7556" w:rsidRPr="00577C6A">
        <w:trPr>
          <w:jc w:val="center"/>
        </w:trPr>
        <w:tc>
          <w:tcPr>
            <w:tcW w:w="2327" w:type="dxa"/>
            <w:gridSpan w:val="2"/>
            <w:tcBorders>
              <w:top w:val="single" w:sz="8" w:space="0" w:color="auto"/>
              <w:left w:val="single" w:sz="8" w:space="0" w:color="auto"/>
              <w:right w:val="single" w:sz="8" w:space="0" w:color="auto"/>
            </w:tcBorders>
            <w:tcMar>
              <w:left w:w="28" w:type="dxa"/>
              <w:right w:w="28" w:type="dxa"/>
            </w:tcMar>
            <w:vAlign w:val="center"/>
          </w:tcPr>
          <w:p w:rsidR="00ED7556" w:rsidRPr="00705FD6" w:rsidRDefault="00ED7556" w:rsidP="00705FD6">
            <w:pPr>
              <w:jc w:val="center"/>
            </w:pPr>
            <w:r w:rsidRPr="00705FD6">
              <w:rPr>
                <w:rFonts w:cs="宋体" w:hint="eastAsia"/>
              </w:rPr>
              <w:t>主要教学环节</w:t>
            </w:r>
          </w:p>
        </w:tc>
        <w:tc>
          <w:tcPr>
            <w:tcW w:w="6773" w:type="dxa"/>
            <w:tcBorders>
              <w:top w:val="single" w:sz="8" w:space="0" w:color="auto"/>
              <w:left w:val="single" w:sz="8" w:space="0" w:color="auto"/>
              <w:right w:val="single" w:sz="8" w:space="0" w:color="auto"/>
            </w:tcBorders>
            <w:vAlign w:val="center"/>
          </w:tcPr>
          <w:p w:rsidR="00ED7556" w:rsidRPr="00705FD6" w:rsidRDefault="00ED7556" w:rsidP="00705FD6">
            <w:pPr>
              <w:jc w:val="center"/>
            </w:pPr>
            <w:r w:rsidRPr="00705FD6">
              <w:rPr>
                <w:rFonts w:cs="宋体" w:hint="eastAsia"/>
              </w:rPr>
              <w:t>质量要求</w:t>
            </w:r>
          </w:p>
        </w:tc>
      </w:tr>
      <w:tr w:rsidR="00ED7556" w:rsidRPr="00577C6A">
        <w:trPr>
          <w:jc w:val="center"/>
        </w:trPr>
        <w:tc>
          <w:tcPr>
            <w:tcW w:w="636" w:type="dxa"/>
            <w:tcBorders>
              <w:left w:val="single" w:sz="8" w:space="0" w:color="auto"/>
            </w:tcBorders>
            <w:vAlign w:val="center"/>
          </w:tcPr>
          <w:p w:rsidR="00ED7556" w:rsidRPr="00577C6A" w:rsidRDefault="00ED7556" w:rsidP="00705FD6">
            <w:pPr>
              <w:jc w:val="center"/>
            </w:pPr>
            <w:r w:rsidRPr="00577C6A">
              <w:t>1</w:t>
            </w:r>
          </w:p>
        </w:tc>
        <w:tc>
          <w:tcPr>
            <w:tcW w:w="1691" w:type="dxa"/>
            <w:tcMar>
              <w:left w:w="28" w:type="dxa"/>
              <w:right w:w="28" w:type="dxa"/>
            </w:tcMar>
            <w:vAlign w:val="center"/>
          </w:tcPr>
          <w:p w:rsidR="00ED7556" w:rsidRPr="00577C6A" w:rsidRDefault="00ED7556" w:rsidP="00705FD6">
            <w:pPr>
              <w:jc w:val="center"/>
            </w:pPr>
            <w:r w:rsidRPr="00577C6A">
              <w:rPr>
                <w:rFonts w:cs="宋体" w:hint="eastAsia"/>
              </w:rPr>
              <w:t>备课</w:t>
            </w:r>
          </w:p>
        </w:tc>
        <w:tc>
          <w:tcPr>
            <w:tcW w:w="6773" w:type="dxa"/>
            <w:tcBorders>
              <w:right w:val="single" w:sz="8" w:space="0" w:color="auto"/>
            </w:tcBorders>
            <w:vAlign w:val="center"/>
          </w:tcPr>
          <w:p w:rsidR="00ED7556" w:rsidRPr="00017DFE" w:rsidRDefault="00ED7556" w:rsidP="00293A82">
            <w:pPr>
              <w:spacing w:line="276" w:lineRule="auto"/>
            </w:pPr>
            <w:r w:rsidRPr="00017DFE">
              <w:rPr>
                <w:rFonts w:cs="宋体" w:hint="eastAsia"/>
              </w:rPr>
              <w:t>（</w:t>
            </w:r>
            <w:r w:rsidRPr="00017DFE">
              <w:t>1</w:t>
            </w:r>
            <w:r w:rsidRPr="00017DFE">
              <w:rPr>
                <w:rFonts w:cs="宋体" w:hint="eastAsia"/>
              </w:rPr>
              <w:t>）掌握本课程教学大纲内容，严格按照教学大纲要求进行课程教学内容的组织。</w:t>
            </w:r>
          </w:p>
          <w:p w:rsidR="00ED7556" w:rsidRPr="00017DFE" w:rsidRDefault="00ED7556" w:rsidP="00293A82">
            <w:pPr>
              <w:spacing w:line="276" w:lineRule="auto"/>
            </w:pPr>
            <w:r w:rsidRPr="00017DFE">
              <w:rPr>
                <w:rFonts w:cs="宋体" w:hint="eastAsia"/>
              </w:rPr>
              <w:t>（</w:t>
            </w:r>
            <w:r w:rsidRPr="00017DFE">
              <w:t>2</w:t>
            </w:r>
            <w:r w:rsidRPr="00017DFE">
              <w:rPr>
                <w:rFonts w:cs="宋体" w:hint="eastAsia"/>
              </w:rPr>
              <w:t>）熟悉教材各章节，借助专业书籍资料，并依据教学大纲编写授课计划，编写每次授课的教案。教案内容包括章节标题、教学目的、教法设计、课堂类型、时间分配、授课内容、课后作业、教学效果分析等方面。</w:t>
            </w:r>
          </w:p>
          <w:p w:rsidR="00ED7556" w:rsidRPr="00577C6A" w:rsidRDefault="00ED7556" w:rsidP="00293A82">
            <w:r w:rsidRPr="00017DFE">
              <w:rPr>
                <w:rFonts w:cs="宋体" w:hint="eastAsia"/>
              </w:rPr>
              <w:t>（</w:t>
            </w:r>
            <w:r w:rsidRPr="00017DFE">
              <w:t>3</w:t>
            </w:r>
            <w:r w:rsidRPr="00017DFE">
              <w:rPr>
                <w:rFonts w:cs="宋体" w:hint="eastAsia"/>
              </w:rPr>
              <w:t>）</w:t>
            </w:r>
            <w:r>
              <w:rPr>
                <w:rFonts w:cs="宋体" w:hint="eastAsia"/>
              </w:rPr>
              <w:t>根据</w:t>
            </w:r>
            <w:r w:rsidRPr="00357A3F">
              <w:rPr>
                <w:rFonts w:cs="宋体" w:hint="eastAsia"/>
              </w:rPr>
              <w:t>各部分</w:t>
            </w:r>
            <w:r>
              <w:rPr>
                <w:rFonts w:cs="宋体" w:hint="eastAsia"/>
              </w:rPr>
              <w:t>教学</w:t>
            </w:r>
            <w:r w:rsidRPr="00357A3F">
              <w:rPr>
                <w:rFonts w:cs="宋体" w:hint="eastAsia"/>
              </w:rPr>
              <w:t>内容</w:t>
            </w:r>
            <w:r>
              <w:rPr>
                <w:rFonts w:cs="宋体" w:hint="eastAsia"/>
              </w:rPr>
              <w:t>，</w:t>
            </w:r>
            <w:r w:rsidRPr="00357A3F">
              <w:rPr>
                <w:rFonts w:cs="宋体" w:hint="eastAsia"/>
              </w:rPr>
              <w:t>构思授课思路、技巧</w:t>
            </w:r>
            <w:r>
              <w:rPr>
                <w:rFonts w:cs="宋体" w:hint="eastAsia"/>
              </w:rPr>
              <w:t>，选择合适的</w:t>
            </w:r>
            <w:r w:rsidRPr="00357A3F">
              <w:rPr>
                <w:rFonts w:cs="宋体" w:hint="eastAsia"/>
              </w:rPr>
              <w:t>教学方法。</w:t>
            </w:r>
          </w:p>
        </w:tc>
      </w:tr>
      <w:tr w:rsidR="00ED7556" w:rsidRPr="00577C6A">
        <w:trPr>
          <w:jc w:val="center"/>
        </w:trPr>
        <w:tc>
          <w:tcPr>
            <w:tcW w:w="636" w:type="dxa"/>
            <w:tcBorders>
              <w:left w:val="single" w:sz="8" w:space="0" w:color="auto"/>
            </w:tcBorders>
            <w:vAlign w:val="center"/>
          </w:tcPr>
          <w:p w:rsidR="00ED7556" w:rsidRPr="00577C6A" w:rsidRDefault="00ED7556" w:rsidP="00705FD6">
            <w:pPr>
              <w:jc w:val="center"/>
            </w:pPr>
            <w:r w:rsidRPr="00577C6A">
              <w:t>2</w:t>
            </w:r>
          </w:p>
        </w:tc>
        <w:tc>
          <w:tcPr>
            <w:tcW w:w="1691" w:type="dxa"/>
            <w:tcMar>
              <w:left w:w="28" w:type="dxa"/>
              <w:right w:w="28" w:type="dxa"/>
            </w:tcMar>
            <w:vAlign w:val="center"/>
          </w:tcPr>
          <w:p w:rsidR="00ED7556" w:rsidRPr="00577C6A" w:rsidRDefault="00ED7556" w:rsidP="00705FD6">
            <w:pPr>
              <w:jc w:val="center"/>
            </w:pPr>
            <w:r w:rsidRPr="00577C6A">
              <w:rPr>
                <w:rFonts w:cs="宋体" w:hint="eastAsia"/>
              </w:rPr>
              <w:t>讲授</w:t>
            </w:r>
          </w:p>
        </w:tc>
        <w:tc>
          <w:tcPr>
            <w:tcW w:w="6773" w:type="dxa"/>
            <w:tcBorders>
              <w:right w:val="single" w:sz="8" w:space="0" w:color="auto"/>
            </w:tcBorders>
            <w:vAlign w:val="center"/>
          </w:tcPr>
          <w:p w:rsidR="00ED7556" w:rsidRPr="004D6F4D" w:rsidRDefault="00ED7556" w:rsidP="00293A82">
            <w:pPr>
              <w:spacing w:line="276" w:lineRule="auto"/>
            </w:pPr>
            <w:r w:rsidRPr="004D6F4D">
              <w:rPr>
                <w:rFonts w:cs="宋体" w:hint="eastAsia"/>
              </w:rPr>
              <w:t>（</w:t>
            </w:r>
            <w:r w:rsidRPr="004D6F4D">
              <w:t>1</w:t>
            </w:r>
            <w:r w:rsidRPr="004D6F4D">
              <w:rPr>
                <w:rFonts w:cs="宋体" w:hint="eastAsia"/>
              </w:rPr>
              <w:t>）要点准确</w:t>
            </w:r>
            <w:r>
              <w:rPr>
                <w:rFonts w:cs="宋体" w:hint="eastAsia"/>
              </w:rPr>
              <w:t>、</w:t>
            </w:r>
            <w:r w:rsidRPr="004D6F4D">
              <w:rPr>
                <w:rFonts w:cs="宋体" w:hint="eastAsia"/>
              </w:rPr>
              <w:t>推理正确</w:t>
            </w:r>
            <w:r>
              <w:rPr>
                <w:rFonts w:cs="宋体" w:hint="eastAsia"/>
              </w:rPr>
              <w:t>、</w:t>
            </w:r>
            <w:r w:rsidRPr="004D6F4D">
              <w:rPr>
                <w:rFonts w:cs="宋体" w:hint="eastAsia"/>
              </w:rPr>
              <w:t>条理清晰</w:t>
            </w:r>
            <w:r>
              <w:rPr>
                <w:rFonts w:cs="宋体" w:hint="eastAsia"/>
              </w:rPr>
              <w:t>、</w:t>
            </w:r>
            <w:r w:rsidRPr="004D6F4D">
              <w:rPr>
                <w:rFonts w:cs="宋体" w:hint="eastAsia"/>
              </w:rPr>
              <w:t>重点突出，</w:t>
            </w:r>
            <w:r>
              <w:rPr>
                <w:rFonts w:cs="宋体" w:hint="eastAsia"/>
              </w:rPr>
              <w:t>能够</w:t>
            </w:r>
            <w:r w:rsidRPr="004D6F4D">
              <w:rPr>
                <w:rFonts w:cs="宋体" w:hint="eastAsia"/>
              </w:rPr>
              <w:t>理论联系实际，熟练地解答和讲解例题。</w:t>
            </w:r>
          </w:p>
          <w:p w:rsidR="00ED7556" w:rsidRPr="004D6F4D" w:rsidRDefault="00ED7556" w:rsidP="00293A82">
            <w:pPr>
              <w:spacing w:line="276" w:lineRule="auto"/>
            </w:pPr>
            <w:r w:rsidRPr="004D6F4D">
              <w:rPr>
                <w:rFonts w:cs="宋体" w:hint="eastAsia"/>
              </w:rPr>
              <w:t>（</w:t>
            </w:r>
            <w:r w:rsidRPr="004D6F4D">
              <w:t>2</w:t>
            </w:r>
            <w:r w:rsidRPr="004D6F4D">
              <w:rPr>
                <w:rFonts w:cs="宋体" w:hint="eastAsia"/>
              </w:rPr>
              <w:t>）采用多种教学方式（如启发式教学、案例分析教学、讨论式教学、多媒体示范教学等），注重培养学生发现、分析和解决问题的能力。</w:t>
            </w:r>
          </w:p>
          <w:p w:rsidR="00ED7556" w:rsidRPr="004D6F4D" w:rsidRDefault="00ED7556" w:rsidP="00293A82">
            <w:pPr>
              <w:spacing w:line="276" w:lineRule="auto"/>
            </w:pPr>
            <w:r w:rsidRPr="004D6F4D">
              <w:rPr>
                <w:rFonts w:cs="宋体" w:hint="eastAsia"/>
              </w:rPr>
              <w:t>（</w:t>
            </w:r>
            <w:r w:rsidRPr="004D6F4D">
              <w:t>3</w:t>
            </w:r>
            <w:r w:rsidRPr="004D6F4D">
              <w:rPr>
                <w:rFonts w:cs="宋体" w:hint="eastAsia"/>
              </w:rPr>
              <w:t>）</w:t>
            </w:r>
            <w:r>
              <w:rPr>
                <w:rFonts w:cs="宋体" w:hint="eastAsia"/>
              </w:rPr>
              <w:t>能够采用现代信息技术辅助</w:t>
            </w:r>
            <w:r w:rsidRPr="004D6F4D">
              <w:rPr>
                <w:rFonts w:cs="宋体" w:hint="eastAsia"/>
              </w:rPr>
              <w:t>教学。</w:t>
            </w:r>
          </w:p>
          <w:p w:rsidR="00ED7556" w:rsidRPr="00577C6A" w:rsidRDefault="00ED7556" w:rsidP="00293A82">
            <w:r w:rsidRPr="004D6F4D">
              <w:rPr>
                <w:rFonts w:cs="宋体" w:hint="eastAsia"/>
              </w:rPr>
              <w:t>（</w:t>
            </w:r>
            <w:r w:rsidRPr="004D6F4D">
              <w:t>4</w:t>
            </w:r>
            <w:r w:rsidRPr="004D6F4D">
              <w:rPr>
                <w:rFonts w:cs="宋体" w:hint="eastAsia"/>
              </w:rPr>
              <w:t>）表达方式</w:t>
            </w:r>
            <w:r>
              <w:rPr>
                <w:rFonts w:cs="宋体" w:hint="eastAsia"/>
              </w:rPr>
              <w:t>应能</w:t>
            </w:r>
            <w:r w:rsidRPr="004D6F4D">
              <w:rPr>
                <w:rFonts w:cs="宋体" w:hint="eastAsia"/>
              </w:rPr>
              <w:t>便于学生理解、接受，力求形象生动，使学生在掌握知识的过程中，保持较为浓厚的</w:t>
            </w:r>
            <w:r>
              <w:rPr>
                <w:rFonts w:cs="宋体" w:hint="eastAsia"/>
              </w:rPr>
              <w:t>学习</w:t>
            </w:r>
            <w:r w:rsidRPr="004D6F4D">
              <w:rPr>
                <w:rFonts w:cs="宋体" w:hint="eastAsia"/>
              </w:rPr>
              <w:t>兴趣。</w:t>
            </w:r>
          </w:p>
        </w:tc>
      </w:tr>
      <w:tr w:rsidR="00ED7556" w:rsidRPr="00577C6A">
        <w:trPr>
          <w:jc w:val="center"/>
        </w:trPr>
        <w:tc>
          <w:tcPr>
            <w:tcW w:w="636" w:type="dxa"/>
            <w:tcBorders>
              <w:left w:val="single" w:sz="8" w:space="0" w:color="auto"/>
            </w:tcBorders>
            <w:vAlign w:val="center"/>
          </w:tcPr>
          <w:p w:rsidR="00ED7556" w:rsidRPr="00577C6A" w:rsidRDefault="00ED7556" w:rsidP="00705FD6">
            <w:pPr>
              <w:jc w:val="center"/>
            </w:pPr>
            <w:r w:rsidRPr="00577C6A">
              <w:t>3</w:t>
            </w:r>
          </w:p>
        </w:tc>
        <w:tc>
          <w:tcPr>
            <w:tcW w:w="1691" w:type="dxa"/>
            <w:tcMar>
              <w:left w:w="28" w:type="dxa"/>
              <w:right w:w="28" w:type="dxa"/>
            </w:tcMar>
            <w:vAlign w:val="center"/>
          </w:tcPr>
          <w:p w:rsidR="00ED7556" w:rsidRPr="004D6F4D" w:rsidRDefault="00ED7556" w:rsidP="00705FD6">
            <w:pPr>
              <w:jc w:val="center"/>
            </w:pPr>
            <w:r w:rsidRPr="004D6F4D">
              <w:rPr>
                <w:rFonts w:cs="宋体" w:hint="eastAsia"/>
              </w:rPr>
              <w:t>作业布置与批改</w:t>
            </w:r>
          </w:p>
        </w:tc>
        <w:tc>
          <w:tcPr>
            <w:tcW w:w="6773" w:type="dxa"/>
            <w:tcBorders>
              <w:right w:val="single" w:sz="8" w:space="0" w:color="auto"/>
            </w:tcBorders>
            <w:vAlign w:val="center"/>
          </w:tcPr>
          <w:p w:rsidR="00ED7556" w:rsidRPr="004D6F4D" w:rsidRDefault="00ED7556" w:rsidP="00293A82">
            <w:pPr>
              <w:spacing w:line="276" w:lineRule="auto"/>
            </w:pPr>
            <w:r w:rsidRPr="004D6F4D">
              <w:rPr>
                <w:rFonts w:cs="宋体" w:hint="eastAsia"/>
              </w:rPr>
              <w:t>学生必须完成</w:t>
            </w:r>
            <w:r>
              <w:rPr>
                <w:rFonts w:cs="宋体" w:hint="eastAsia"/>
              </w:rPr>
              <w:t>规定</w:t>
            </w:r>
            <w:r w:rsidRPr="004D6F4D">
              <w:rPr>
                <w:rFonts w:cs="宋体" w:hint="eastAsia"/>
              </w:rPr>
              <w:t>数量的作业</w:t>
            </w:r>
            <w:r>
              <w:rPr>
                <w:rFonts w:cs="宋体" w:hint="eastAsia"/>
              </w:rPr>
              <w:t>，</w:t>
            </w:r>
            <w:r w:rsidRPr="004D6F4D">
              <w:rPr>
                <w:rFonts w:cs="宋体" w:hint="eastAsia"/>
              </w:rPr>
              <w:t>作业必须达到以下基本要求：</w:t>
            </w:r>
          </w:p>
          <w:p w:rsidR="00ED7556" w:rsidRPr="004D6F4D" w:rsidRDefault="00ED7556" w:rsidP="00293A82">
            <w:pPr>
              <w:spacing w:line="276" w:lineRule="auto"/>
            </w:pPr>
            <w:r w:rsidRPr="004D6F4D">
              <w:rPr>
                <w:rFonts w:cs="宋体" w:hint="eastAsia"/>
              </w:rPr>
              <w:t>（</w:t>
            </w:r>
            <w:r w:rsidRPr="004D6F4D">
              <w:t>1</w:t>
            </w:r>
            <w:r w:rsidRPr="004D6F4D">
              <w:rPr>
                <w:rFonts w:cs="宋体" w:hint="eastAsia"/>
              </w:rPr>
              <w:t>）按时按量完成作业，不缺交，不抄袭。</w:t>
            </w:r>
          </w:p>
          <w:p w:rsidR="00ED7556" w:rsidRPr="004D6F4D" w:rsidRDefault="00ED7556" w:rsidP="00293A82">
            <w:pPr>
              <w:spacing w:line="276" w:lineRule="auto"/>
            </w:pPr>
            <w:r w:rsidRPr="004D6F4D">
              <w:rPr>
                <w:rFonts w:cs="宋体" w:hint="eastAsia"/>
              </w:rPr>
              <w:t>（</w:t>
            </w:r>
            <w:r w:rsidRPr="004D6F4D">
              <w:t>2</w:t>
            </w:r>
            <w:r w:rsidRPr="004D6F4D">
              <w:rPr>
                <w:rFonts w:cs="宋体" w:hint="eastAsia"/>
              </w:rPr>
              <w:t>）</w:t>
            </w:r>
            <w:r>
              <w:rPr>
                <w:rFonts w:cs="宋体" w:hint="eastAsia"/>
              </w:rPr>
              <w:t>书写</w:t>
            </w:r>
            <w:r w:rsidRPr="004D6F4D">
              <w:rPr>
                <w:rFonts w:cs="宋体" w:hint="eastAsia"/>
              </w:rPr>
              <w:t>规范</w:t>
            </w:r>
            <w:r>
              <w:rPr>
                <w:rFonts w:cs="宋体" w:hint="eastAsia"/>
              </w:rPr>
              <w:t>、</w:t>
            </w:r>
            <w:r w:rsidRPr="004D6F4D">
              <w:rPr>
                <w:rFonts w:cs="宋体" w:hint="eastAsia"/>
              </w:rPr>
              <w:t>清晰。</w:t>
            </w:r>
          </w:p>
          <w:p w:rsidR="00ED7556" w:rsidRPr="004D6F4D" w:rsidRDefault="00ED7556" w:rsidP="00293A82">
            <w:pPr>
              <w:spacing w:line="276" w:lineRule="auto"/>
            </w:pPr>
            <w:r w:rsidRPr="004D6F4D">
              <w:rPr>
                <w:rFonts w:cs="宋体" w:hint="eastAsia"/>
              </w:rPr>
              <w:t>（</w:t>
            </w:r>
            <w:r w:rsidRPr="004D6F4D">
              <w:t>3</w:t>
            </w:r>
            <w:r w:rsidRPr="004D6F4D">
              <w:rPr>
                <w:rFonts w:cs="宋体" w:hint="eastAsia"/>
              </w:rPr>
              <w:t>）解题方法和步骤正确。</w:t>
            </w:r>
          </w:p>
          <w:p w:rsidR="00ED7556" w:rsidRPr="004D6F4D" w:rsidRDefault="00ED7556" w:rsidP="00293A82">
            <w:pPr>
              <w:spacing w:line="276" w:lineRule="auto"/>
            </w:pPr>
            <w:r w:rsidRPr="004D6F4D">
              <w:rPr>
                <w:rFonts w:cs="宋体" w:hint="eastAsia"/>
              </w:rPr>
              <w:t>教师批改</w:t>
            </w:r>
            <w:r>
              <w:rPr>
                <w:rFonts w:cs="宋体" w:hint="eastAsia"/>
              </w:rPr>
              <w:t>和</w:t>
            </w:r>
            <w:r w:rsidRPr="004D6F4D">
              <w:rPr>
                <w:rFonts w:cs="宋体" w:hint="eastAsia"/>
              </w:rPr>
              <w:t>讲评作业要求如下：</w:t>
            </w:r>
          </w:p>
          <w:p w:rsidR="00ED7556" w:rsidRPr="004D6F4D" w:rsidRDefault="00ED7556" w:rsidP="00293A82">
            <w:pPr>
              <w:spacing w:line="276" w:lineRule="auto"/>
            </w:pPr>
            <w:r w:rsidRPr="004D6F4D">
              <w:rPr>
                <w:rFonts w:cs="宋体" w:hint="eastAsia"/>
              </w:rPr>
              <w:t>（</w:t>
            </w:r>
            <w:r w:rsidRPr="004D6F4D">
              <w:t>1</w:t>
            </w:r>
            <w:r w:rsidRPr="004D6F4D">
              <w:rPr>
                <w:rFonts w:cs="宋体" w:hint="eastAsia"/>
              </w:rPr>
              <w:t>）学生的作业要</w:t>
            </w:r>
            <w:r>
              <w:rPr>
                <w:rFonts w:cs="宋体" w:hint="eastAsia"/>
              </w:rPr>
              <w:t>按时</w:t>
            </w:r>
            <w:r w:rsidRPr="004D6F4D">
              <w:rPr>
                <w:rFonts w:cs="宋体" w:hint="eastAsia"/>
              </w:rPr>
              <w:t>全</w:t>
            </w:r>
            <w:r>
              <w:rPr>
                <w:rFonts w:cs="宋体" w:hint="eastAsia"/>
              </w:rPr>
              <w:t>部</w:t>
            </w:r>
            <w:r w:rsidRPr="004D6F4D">
              <w:rPr>
                <w:rFonts w:cs="宋体" w:hint="eastAsia"/>
              </w:rPr>
              <w:t>批</w:t>
            </w:r>
            <w:r>
              <w:rPr>
                <w:rFonts w:cs="宋体" w:hint="eastAsia"/>
              </w:rPr>
              <w:t>改，并及时进行</w:t>
            </w:r>
            <w:r w:rsidRPr="004D6F4D">
              <w:rPr>
                <w:rFonts w:cs="宋体" w:hint="eastAsia"/>
              </w:rPr>
              <w:t>讲评。</w:t>
            </w:r>
          </w:p>
          <w:p w:rsidR="00ED7556" w:rsidRPr="004D6F4D" w:rsidRDefault="00ED7556" w:rsidP="00293A82">
            <w:pPr>
              <w:spacing w:line="276" w:lineRule="auto"/>
            </w:pPr>
            <w:r w:rsidRPr="004D6F4D">
              <w:rPr>
                <w:rFonts w:cs="宋体" w:hint="eastAsia"/>
              </w:rPr>
              <w:t>（</w:t>
            </w:r>
            <w:r w:rsidRPr="004D6F4D">
              <w:t>2</w:t>
            </w:r>
            <w:r w:rsidRPr="004D6F4D">
              <w:rPr>
                <w:rFonts w:cs="宋体" w:hint="eastAsia"/>
              </w:rPr>
              <w:t>）教师批改</w:t>
            </w:r>
            <w:r>
              <w:rPr>
                <w:rFonts w:cs="宋体" w:hint="eastAsia"/>
              </w:rPr>
              <w:t>和讲评作业要认真、细致，按百分制评定成绩</w:t>
            </w:r>
            <w:r w:rsidRPr="004D6F4D">
              <w:rPr>
                <w:rFonts w:cs="宋体" w:hint="eastAsia"/>
              </w:rPr>
              <w:t>并写明日期。</w:t>
            </w:r>
          </w:p>
          <w:p w:rsidR="00ED7556" w:rsidRPr="00577C6A" w:rsidRDefault="00ED7556" w:rsidP="00293A82">
            <w:r w:rsidRPr="004D6F4D">
              <w:rPr>
                <w:rFonts w:cs="宋体" w:hint="eastAsia"/>
              </w:rPr>
              <w:t>（</w:t>
            </w:r>
            <w:r w:rsidRPr="004D6F4D">
              <w:t>3</w:t>
            </w:r>
            <w:r w:rsidRPr="004D6F4D">
              <w:rPr>
                <w:rFonts w:cs="宋体" w:hint="eastAsia"/>
              </w:rPr>
              <w:t>）</w:t>
            </w:r>
            <w:r>
              <w:rPr>
                <w:rFonts w:cs="宋体" w:hint="eastAsia"/>
              </w:rPr>
              <w:t>学生作业的平均成绩应</w:t>
            </w:r>
            <w:r w:rsidRPr="004D6F4D">
              <w:rPr>
                <w:rFonts w:cs="宋体" w:hint="eastAsia"/>
              </w:rPr>
              <w:t>作为本课程总评成绩中平时成绩的重要组成部分。</w:t>
            </w:r>
          </w:p>
        </w:tc>
      </w:tr>
      <w:tr w:rsidR="00ED7556" w:rsidRPr="00577C6A">
        <w:trPr>
          <w:jc w:val="center"/>
        </w:trPr>
        <w:tc>
          <w:tcPr>
            <w:tcW w:w="636" w:type="dxa"/>
            <w:tcBorders>
              <w:left w:val="single" w:sz="8" w:space="0" w:color="auto"/>
            </w:tcBorders>
            <w:vAlign w:val="center"/>
          </w:tcPr>
          <w:p w:rsidR="00ED7556" w:rsidRPr="00577C6A" w:rsidRDefault="00ED7556" w:rsidP="00705FD6">
            <w:pPr>
              <w:jc w:val="center"/>
            </w:pPr>
            <w:r>
              <w:t>4</w:t>
            </w:r>
          </w:p>
        </w:tc>
        <w:tc>
          <w:tcPr>
            <w:tcW w:w="1691" w:type="dxa"/>
            <w:tcMar>
              <w:left w:w="28" w:type="dxa"/>
              <w:right w:w="28" w:type="dxa"/>
            </w:tcMar>
            <w:vAlign w:val="center"/>
          </w:tcPr>
          <w:p w:rsidR="00ED7556" w:rsidRPr="004D6F4D" w:rsidRDefault="00ED7556" w:rsidP="00705FD6">
            <w:pPr>
              <w:jc w:val="center"/>
            </w:pPr>
            <w:r w:rsidRPr="004D6F4D">
              <w:rPr>
                <w:rFonts w:cs="宋体" w:hint="eastAsia"/>
              </w:rPr>
              <w:t>课外答疑</w:t>
            </w:r>
          </w:p>
        </w:tc>
        <w:tc>
          <w:tcPr>
            <w:tcW w:w="6773" w:type="dxa"/>
            <w:tcBorders>
              <w:right w:val="single" w:sz="8" w:space="0" w:color="auto"/>
            </w:tcBorders>
            <w:vAlign w:val="center"/>
          </w:tcPr>
          <w:p w:rsidR="00ED7556" w:rsidRPr="00577C6A" w:rsidRDefault="00ED7556" w:rsidP="00705FD6">
            <w:r>
              <w:rPr>
                <w:rFonts w:cs="宋体" w:hint="eastAsia"/>
              </w:rPr>
              <w:t>为了解学生的学习情况，帮助学生更好地理解和消化</w:t>
            </w:r>
            <w:r w:rsidRPr="004D6F4D">
              <w:rPr>
                <w:rFonts w:cs="宋体" w:hint="eastAsia"/>
              </w:rPr>
              <w:t>所学知识、改进学习方法和思维方式，培养其独立思考问题的能力，任课教师</w:t>
            </w:r>
            <w:r>
              <w:rPr>
                <w:rFonts w:cs="宋体" w:hint="eastAsia"/>
              </w:rPr>
              <w:t>需</w:t>
            </w:r>
            <w:r w:rsidRPr="004D6F4D">
              <w:rPr>
                <w:rFonts w:cs="宋体" w:hint="eastAsia"/>
              </w:rPr>
              <w:t>每周安排</w:t>
            </w:r>
            <w:r>
              <w:rPr>
                <w:rFonts w:cs="宋体" w:hint="eastAsia"/>
              </w:rPr>
              <w:t>一定时间进行课外答疑与辅导</w:t>
            </w:r>
            <w:r w:rsidRPr="004D6F4D">
              <w:rPr>
                <w:rFonts w:cs="宋体" w:hint="eastAsia"/>
              </w:rPr>
              <w:t>。</w:t>
            </w:r>
          </w:p>
        </w:tc>
      </w:tr>
      <w:tr w:rsidR="00ED7556" w:rsidRPr="00577C6A">
        <w:trPr>
          <w:jc w:val="center"/>
        </w:trPr>
        <w:tc>
          <w:tcPr>
            <w:tcW w:w="636" w:type="dxa"/>
            <w:tcBorders>
              <w:left w:val="single" w:sz="8" w:space="0" w:color="auto"/>
            </w:tcBorders>
            <w:vAlign w:val="center"/>
          </w:tcPr>
          <w:p w:rsidR="00ED7556" w:rsidRPr="00577C6A" w:rsidRDefault="00ED7556" w:rsidP="00705FD6">
            <w:pPr>
              <w:jc w:val="center"/>
            </w:pPr>
            <w:r>
              <w:t>5</w:t>
            </w:r>
          </w:p>
        </w:tc>
        <w:tc>
          <w:tcPr>
            <w:tcW w:w="1691" w:type="dxa"/>
            <w:tcMar>
              <w:left w:w="28" w:type="dxa"/>
              <w:right w:w="28" w:type="dxa"/>
            </w:tcMar>
            <w:vAlign w:val="center"/>
          </w:tcPr>
          <w:p w:rsidR="00ED7556" w:rsidRPr="004D6F4D" w:rsidRDefault="00ED7556" w:rsidP="00705FD6">
            <w:pPr>
              <w:jc w:val="center"/>
            </w:pPr>
            <w:r w:rsidRPr="004D6F4D">
              <w:rPr>
                <w:rFonts w:cs="宋体" w:hint="eastAsia"/>
              </w:rPr>
              <w:t>成绩考核</w:t>
            </w:r>
          </w:p>
        </w:tc>
        <w:tc>
          <w:tcPr>
            <w:tcW w:w="6773" w:type="dxa"/>
            <w:tcBorders>
              <w:right w:val="single" w:sz="8" w:space="0" w:color="auto"/>
            </w:tcBorders>
            <w:vAlign w:val="center"/>
          </w:tcPr>
          <w:p w:rsidR="00ED7556" w:rsidRPr="004D6F4D" w:rsidRDefault="00ED7556" w:rsidP="00293A82">
            <w:pPr>
              <w:spacing w:line="276" w:lineRule="auto"/>
            </w:pPr>
            <w:r w:rsidRPr="004D6F4D">
              <w:rPr>
                <w:rFonts w:cs="宋体" w:hint="eastAsia"/>
              </w:rPr>
              <w:t>本课程考核的方式</w:t>
            </w:r>
            <w:r>
              <w:rPr>
                <w:rFonts w:cs="宋体" w:hint="eastAsia"/>
              </w:rPr>
              <w:t>为闭卷笔试。考试</w:t>
            </w:r>
            <w:r w:rsidRPr="004D6F4D">
              <w:rPr>
                <w:rFonts w:cs="宋体" w:hint="eastAsia"/>
              </w:rPr>
              <w:t>采取教考分离，监考</w:t>
            </w:r>
            <w:r>
              <w:rPr>
                <w:rFonts w:cs="宋体" w:hint="eastAsia"/>
              </w:rPr>
              <w:t>由学院</w:t>
            </w:r>
            <w:r w:rsidRPr="004D6F4D">
              <w:rPr>
                <w:rFonts w:cs="宋体" w:hint="eastAsia"/>
              </w:rPr>
              <w:t>统一安排。有下列情况之一者，总评成绩为不及格：</w:t>
            </w:r>
          </w:p>
          <w:p w:rsidR="00ED7556" w:rsidRPr="004D6F4D" w:rsidRDefault="00ED7556" w:rsidP="00293A82">
            <w:pPr>
              <w:spacing w:line="276" w:lineRule="auto"/>
            </w:pPr>
            <w:r w:rsidRPr="004D6F4D">
              <w:rPr>
                <w:rFonts w:cs="宋体" w:hint="eastAsia"/>
              </w:rPr>
              <w:t>（</w:t>
            </w:r>
            <w:r w:rsidRPr="004D6F4D">
              <w:t>1</w:t>
            </w:r>
            <w:r w:rsidRPr="004D6F4D">
              <w:rPr>
                <w:rFonts w:cs="宋体" w:hint="eastAsia"/>
              </w:rPr>
              <w:t>）缺交作业次数达</w:t>
            </w:r>
            <w:r w:rsidRPr="004D6F4D">
              <w:t>1/3</w:t>
            </w:r>
            <w:r w:rsidRPr="004D6F4D">
              <w:rPr>
                <w:rFonts w:cs="宋体" w:hint="eastAsia"/>
              </w:rPr>
              <w:t>以上者。</w:t>
            </w:r>
          </w:p>
          <w:p w:rsidR="00ED7556" w:rsidRDefault="00ED7556" w:rsidP="00293A82">
            <w:pPr>
              <w:spacing w:line="276" w:lineRule="auto"/>
            </w:pPr>
            <w:r w:rsidRPr="004D6F4D">
              <w:rPr>
                <w:rFonts w:cs="宋体" w:hint="eastAsia"/>
              </w:rPr>
              <w:t>（</w:t>
            </w:r>
            <w:r w:rsidRPr="004D6F4D">
              <w:t>2</w:t>
            </w:r>
            <w:r w:rsidRPr="004D6F4D">
              <w:rPr>
                <w:rFonts w:cs="宋体" w:hint="eastAsia"/>
              </w:rPr>
              <w:t>）缺课次数达本学期总授课学时的</w:t>
            </w:r>
            <w:r w:rsidRPr="004D6F4D">
              <w:t>1/3</w:t>
            </w:r>
            <w:r w:rsidRPr="004D6F4D">
              <w:rPr>
                <w:rFonts w:cs="宋体" w:hint="eastAsia"/>
              </w:rPr>
              <w:t>以上者。</w:t>
            </w:r>
          </w:p>
          <w:p w:rsidR="00ED7556" w:rsidRPr="00577C6A" w:rsidRDefault="00ED7556" w:rsidP="00293A82">
            <w:pPr>
              <w:spacing w:line="276" w:lineRule="auto"/>
            </w:pPr>
            <w:r w:rsidRPr="004D6F4D">
              <w:rPr>
                <w:rFonts w:cs="宋体" w:hint="eastAsia"/>
              </w:rPr>
              <w:t>（</w:t>
            </w:r>
            <w:r w:rsidRPr="004D6F4D">
              <w:t>3</w:t>
            </w:r>
            <w:r w:rsidRPr="004D6F4D">
              <w:rPr>
                <w:rFonts w:cs="宋体" w:hint="eastAsia"/>
              </w:rPr>
              <w:t>）课程目标小于</w:t>
            </w:r>
            <w:r w:rsidRPr="004D6F4D">
              <w:t>0.6</w:t>
            </w:r>
            <w:r w:rsidRPr="004D6F4D">
              <w:rPr>
                <w:rFonts w:cs="宋体" w:hint="eastAsia"/>
              </w:rPr>
              <w:t>。</w:t>
            </w:r>
          </w:p>
        </w:tc>
      </w:tr>
    </w:tbl>
    <w:p w:rsidR="00ED7556" w:rsidRPr="004426EE" w:rsidRDefault="00ED7556" w:rsidP="00ED7556">
      <w:pPr>
        <w:spacing w:line="360" w:lineRule="auto"/>
        <w:ind w:firstLineChars="200" w:firstLine="31680"/>
        <w:rPr>
          <w:b/>
          <w:bCs/>
          <w:sz w:val="28"/>
          <w:szCs w:val="28"/>
        </w:rPr>
      </w:pPr>
      <w:r>
        <w:rPr>
          <w:rFonts w:cs="宋体" w:hint="eastAsia"/>
          <w:b/>
          <w:bCs/>
          <w:sz w:val="28"/>
          <w:szCs w:val="28"/>
        </w:rPr>
        <w:t>五</w:t>
      </w:r>
      <w:r w:rsidRPr="004426EE">
        <w:rPr>
          <w:rFonts w:cs="宋体" w:hint="eastAsia"/>
          <w:b/>
          <w:bCs/>
          <w:sz w:val="28"/>
          <w:szCs w:val="28"/>
        </w:rPr>
        <w:t>、</w:t>
      </w:r>
      <w:r>
        <w:rPr>
          <w:rFonts w:cs="宋体" w:hint="eastAsia"/>
          <w:b/>
          <w:bCs/>
          <w:sz w:val="28"/>
          <w:szCs w:val="28"/>
        </w:rPr>
        <w:t>课程考核</w:t>
      </w:r>
    </w:p>
    <w:p w:rsidR="00ED7556" w:rsidRPr="004426EE" w:rsidRDefault="00ED7556" w:rsidP="00525C97">
      <w:pPr>
        <w:spacing w:line="360" w:lineRule="auto"/>
        <w:ind w:firstLineChars="200" w:firstLine="31680"/>
        <w:rPr>
          <w:sz w:val="24"/>
          <w:szCs w:val="24"/>
        </w:rPr>
      </w:pPr>
      <w:r>
        <w:rPr>
          <w:rFonts w:cs="宋体" w:hint="eastAsia"/>
          <w:sz w:val="24"/>
          <w:szCs w:val="24"/>
        </w:rPr>
        <w:t>（一）</w:t>
      </w:r>
      <w:r w:rsidRPr="004426EE">
        <w:rPr>
          <w:rFonts w:cs="宋体" w:hint="eastAsia"/>
          <w:sz w:val="24"/>
          <w:szCs w:val="24"/>
        </w:rPr>
        <w:t>课程考核包括期末考试、平时及作业考核等，</w:t>
      </w:r>
      <w:r w:rsidRPr="00151BB3">
        <w:rPr>
          <w:rFonts w:cs="宋体" w:hint="eastAsia"/>
          <w:sz w:val="24"/>
          <w:szCs w:val="24"/>
        </w:rPr>
        <w:t>期末考试采用闭卷笔试</w:t>
      </w:r>
      <w:r w:rsidRPr="004426EE">
        <w:rPr>
          <w:rFonts w:cs="宋体" w:hint="eastAsia"/>
          <w:sz w:val="24"/>
          <w:szCs w:val="24"/>
        </w:rPr>
        <w:t>。</w:t>
      </w:r>
    </w:p>
    <w:p w:rsidR="00ED7556" w:rsidRPr="00151BB3" w:rsidRDefault="00ED7556" w:rsidP="00525C97">
      <w:pPr>
        <w:spacing w:line="360" w:lineRule="auto"/>
        <w:ind w:firstLineChars="200" w:firstLine="31680"/>
        <w:rPr>
          <w:sz w:val="24"/>
          <w:szCs w:val="24"/>
        </w:rPr>
      </w:pPr>
      <w:r>
        <w:rPr>
          <w:rFonts w:cs="宋体" w:hint="eastAsia"/>
          <w:sz w:val="24"/>
          <w:szCs w:val="24"/>
        </w:rPr>
        <w:t>（二）</w:t>
      </w:r>
      <w:r w:rsidRPr="004426EE">
        <w:rPr>
          <w:rFonts w:cs="宋体" w:hint="eastAsia"/>
          <w:sz w:val="24"/>
          <w:szCs w:val="24"/>
        </w:rPr>
        <w:t>课程总评成绩</w:t>
      </w:r>
      <w:r w:rsidRPr="004426EE">
        <w:rPr>
          <w:sz w:val="24"/>
          <w:szCs w:val="24"/>
        </w:rPr>
        <w:t>=</w:t>
      </w:r>
      <w:r w:rsidRPr="004426EE">
        <w:rPr>
          <w:rFonts w:cs="宋体" w:hint="eastAsia"/>
          <w:sz w:val="24"/>
          <w:szCs w:val="24"/>
        </w:rPr>
        <w:t>平时成绩</w:t>
      </w:r>
      <w:r w:rsidRPr="004426EE">
        <w:rPr>
          <w:sz w:val="24"/>
          <w:szCs w:val="24"/>
        </w:rPr>
        <w:t>×</w:t>
      </w:r>
      <w:r>
        <w:rPr>
          <w:sz w:val="24"/>
          <w:szCs w:val="24"/>
        </w:rPr>
        <w:t xml:space="preserve"> 30 </w:t>
      </w:r>
      <w:r w:rsidRPr="004426EE">
        <w:rPr>
          <w:sz w:val="24"/>
          <w:szCs w:val="24"/>
        </w:rPr>
        <w:t>% +</w:t>
      </w:r>
      <w:r w:rsidRPr="004426EE">
        <w:rPr>
          <w:rFonts w:cs="宋体" w:hint="eastAsia"/>
          <w:sz w:val="24"/>
          <w:szCs w:val="24"/>
        </w:rPr>
        <w:t>期末考试成绩</w:t>
      </w:r>
      <w:r w:rsidRPr="004426EE">
        <w:rPr>
          <w:sz w:val="24"/>
          <w:szCs w:val="24"/>
        </w:rPr>
        <w:t xml:space="preserve">× </w:t>
      </w:r>
      <w:r>
        <w:rPr>
          <w:sz w:val="24"/>
          <w:szCs w:val="24"/>
        </w:rPr>
        <w:t>70</w:t>
      </w:r>
      <w:r w:rsidRPr="004426EE">
        <w:rPr>
          <w:sz w:val="24"/>
          <w:szCs w:val="24"/>
        </w:rPr>
        <w:t xml:space="preserve"> %</w:t>
      </w:r>
      <w:r w:rsidRPr="004426EE">
        <w:rPr>
          <w:rFonts w:cs="宋体" w:hint="eastAsia"/>
          <w:sz w:val="24"/>
          <w:szCs w:val="24"/>
        </w:rPr>
        <w:t>。</w:t>
      </w:r>
      <w:r w:rsidRPr="00AF6761">
        <w:rPr>
          <w:rFonts w:cs="宋体" w:hint="eastAsia"/>
          <w:sz w:val="24"/>
          <w:szCs w:val="24"/>
        </w:rPr>
        <w:t>具体内容和比例</w:t>
      </w:r>
      <w:r>
        <w:rPr>
          <w:rFonts w:cs="宋体" w:hint="eastAsia"/>
          <w:sz w:val="24"/>
          <w:szCs w:val="24"/>
        </w:rPr>
        <w:t>如表</w:t>
      </w:r>
      <w:r w:rsidRPr="001A669D">
        <w:rPr>
          <w:rFonts w:cs="宋体" w:hint="eastAsia"/>
          <w:sz w:val="24"/>
          <w:szCs w:val="24"/>
        </w:rPr>
        <w:t>所示。</w:t>
      </w:r>
    </w:p>
    <w:tbl>
      <w:tblPr>
        <w:tblW w:w="92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
        <w:gridCol w:w="1565"/>
        <w:gridCol w:w="808"/>
        <w:gridCol w:w="4410"/>
        <w:gridCol w:w="1470"/>
      </w:tblGrid>
      <w:tr w:rsidR="00ED7556" w:rsidRPr="00151BB3">
        <w:tc>
          <w:tcPr>
            <w:tcW w:w="1044" w:type="dxa"/>
            <w:shd w:val="clear" w:color="auto" w:fill="FFFFFF"/>
            <w:tcMar>
              <w:left w:w="57" w:type="dxa"/>
              <w:right w:w="57" w:type="dxa"/>
            </w:tcMar>
            <w:vAlign w:val="center"/>
          </w:tcPr>
          <w:p w:rsidR="00ED7556" w:rsidRPr="00151BB3" w:rsidRDefault="00ED7556" w:rsidP="00D17827">
            <w:pPr>
              <w:pStyle w:val="a"/>
              <w:jc w:val="center"/>
              <w:rPr>
                <w:rFonts w:eastAsia="宋体"/>
              </w:rPr>
            </w:pPr>
            <w:r w:rsidRPr="00151BB3">
              <w:rPr>
                <w:rFonts w:eastAsia="宋体" w:cs="宋体" w:hint="eastAsia"/>
              </w:rPr>
              <w:t>成绩组成</w:t>
            </w:r>
          </w:p>
        </w:tc>
        <w:tc>
          <w:tcPr>
            <w:tcW w:w="1565" w:type="dxa"/>
            <w:shd w:val="clear" w:color="auto" w:fill="FFFFFF"/>
            <w:vAlign w:val="center"/>
          </w:tcPr>
          <w:p w:rsidR="00ED7556" w:rsidRPr="00151BB3" w:rsidRDefault="00ED7556" w:rsidP="00D17827">
            <w:pPr>
              <w:pStyle w:val="a"/>
              <w:jc w:val="center"/>
              <w:rPr>
                <w:rFonts w:eastAsia="宋体"/>
              </w:rPr>
            </w:pPr>
            <w:r w:rsidRPr="00151BB3">
              <w:rPr>
                <w:rFonts w:eastAsia="宋体" w:cs="宋体" w:hint="eastAsia"/>
              </w:rPr>
              <w:t>考核</w:t>
            </w:r>
            <w:r w:rsidRPr="00151BB3">
              <w:rPr>
                <w:rFonts w:eastAsia="宋体"/>
              </w:rPr>
              <w:t>/</w:t>
            </w:r>
            <w:r w:rsidRPr="00151BB3">
              <w:rPr>
                <w:rFonts w:eastAsia="宋体" w:cs="宋体" w:hint="eastAsia"/>
              </w:rPr>
              <w:t>评价环节</w:t>
            </w:r>
          </w:p>
        </w:tc>
        <w:tc>
          <w:tcPr>
            <w:tcW w:w="808" w:type="dxa"/>
            <w:shd w:val="clear" w:color="auto" w:fill="FFFFFF"/>
            <w:vAlign w:val="center"/>
          </w:tcPr>
          <w:p w:rsidR="00ED7556" w:rsidRPr="00151BB3" w:rsidRDefault="00ED7556" w:rsidP="00D17827">
            <w:pPr>
              <w:pStyle w:val="a"/>
              <w:jc w:val="center"/>
              <w:rPr>
                <w:rFonts w:eastAsia="宋体"/>
              </w:rPr>
            </w:pPr>
            <w:r>
              <w:rPr>
                <w:rFonts w:eastAsia="宋体" w:cs="宋体" w:hint="eastAsia"/>
              </w:rPr>
              <w:t>权重</w:t>
            </w:r>
          </w:p>
        </w:tc>
        <w:tc>
          <w:tcPr>
            <w:tcW w:w="4410" w:type="dxa"/>
            <w:shd w:val="clear" w:color="auto" w:fill="FFFFFF"/>
            <w:vAlign w:val="center"/>
          </w:tcPr>
          <w:p w:rsidR="00ED7556" w:rsidRPr="00151BB3" w:rsidRDefault="00ED7556" w:rsidP="00D17827">
            <w:pPr>
              <w:pStyle w:val="a"/>
              <w:jc w:val="center"/>
              <w:rPr>
                <w:rFonts w:eastAsia="宋体"/>
              </w:rPr>
            </w:pPr>
            <w:r w:rsidRPr="00151BB3">
              <w:rPr>
                <w:rFonts w:eastAsia="宋体" w:cs="宋体" w:hint="eastAsia"/>
              </w:rPr>
              <w:t>考核</w:t>
            </w:r>
            <w:r w:rsidRPr="00151BB3">
              <w:rPr>
                <w:rFonts w:eastAsia="宋体"/>
              </w:rPr>
              <w:t>/</w:t>
            </w:r>
            <w:r w:rsidRPr="00151BB3">
              <w:rPr>
                <w:rFonts w:eastAsia="宋体" w:cs="宋体" w:hint="eastAsia"/>
              </w:rPr>
              <w:t>评价细则</w:t>
            </w:r>
          </w:p>
        </w:tc>
        <w:tc>
          <w:tcPr>
            <w:tcW w:w="1470" w:type="dxa"/>
            <w:shd w:val="clear" w:color="auto" w:fill="FFFFFF"/>
            <w:vAlign w:val="center"/>
          </w:tcPr>
          <w:p w:rsidR="00ED7556" w:rsidRPr="00151BB3" w:rsidRDefault="00ED7556" w:rsidP="00D17827">
            <w:pPr>
              <w:pStyle w:val="a"/>
              <w:jc w:val="center"/>
              <w:rPr>
                <w:rFonts w:eastAsia="宋体"/>
              </w:rPr>
            </w:pPr>
            <w:r w:rsidRPr="00151BB3">
              <w:rPr>
                <w:rFonts w:eastAsia="宋体" w:cs="宋体" w:hint="eastAsia"/>
              </w:rPr>
              <w:t>对应的毕业要求指标点</w:t>
            </w:r>
          </w:p>
        </w:tc>
      </w:tr>
      <w:tr w:rsidR="00ED7556" w:rsidRPr="00151BB3">
        <w:trPr>
          <w:trHeight w:val="1000"/>
        </w:trPr>
        <w:tc>
          <w:tcPr>
            <w:tcW w:w="1044" w:type="dxa"/>
            <w:vMerge w:val="restart"/>
            <w:tcMar>
              <w:left w:w="57" w:type="dxa"/>
              <w:right w:w="57" w:type="dxa"/>
            </w:tcMar>
            <w:vAlign w:val="center"/>
          </w:tcPr>
          <w:p w:rsidR="00ED7556" w:rsidRPr="00151BB3" w:rsidRDefault="00ED7556" w:rsidP="00D17827">
            <w:pPr>
              <w:pStyle w:val="a"/>
              <w:jc w:val="center"/>
              <w:rPr>
                <w:rFonts w:eastAsia="宋体"/>
              </w:rPr>
            </w:pPr>
            <w:r w:rsidRPr="00151BB3">
              <w:rPr>
                <w:rFonts w:eastAsia="宋体" w:cs="宋体" w:hint="eastAsia"/>
              </w:rPr>
              <w:t>平时成绩</w:t>
            </w:r>
          </w:p>
        </w:tc>
        <w:tc>
          <w:tcPr>
            <w:tcW w:w="1565" w:type="dxa"/>
            <w:vAlign w:val="center"/>
          </w:tcPr>
          <w:p w:rsidR="00ED7556" w:rsidRPr="00151BB3" w:rsidRDefault="00ED7556" w:rsidP="00D17827">
            <w:pPr>
              <w:pStyle w:val="a"/>
              <w:jc w:val="center"/>
              <w:rPr>
                <w:rFonts w:eastAsia="宋体"/>
              </w:rPr>
            </w:pPr>
            <w:r w:rsidRPr="00151BB3">
              <w:rPr>
                <w:rFonts w:eastAsia="宋体" w:cs="宋体" w:hint="eastAsia"/>
              </w:rPr>
              <w:t>平时作业</w:t>
            </w:r>
          </w:p>
        </w:tc>
        <w:tc>
          <w:tcPr>
            <w:tcW w:w="808" w:type="dxa"/>
            <w:vAlign w:val="center"/>
          </w:tcPr>
          <w:p w:rsidR="00ED7556" w:rsidRPr="00151BB3" w:rsidRDefault="00ED7556" w:rsidP="00D17827">
            <w:pPr>
              <w:pStyle w:val="a"/>
              <w:jc w:val="center"/>
              <w:rPr>
                <w:rFonts w:eastAsia="宋体"/>
              </w:rPr>
            </w:pPr>
            <w:r>
              <w:rPr>
                <w:rFonts w:eastAsia="宋体"/>
              </w:rPr>
              <w:t>2</w:t>
            </w:r>
            <w:r w:rsidRPr="00151BB3">
              <w:rPr>
                <w:rFonts w:eastAsia="宋体"/>
              </w:rPr>
              <w:t>0%</w:t>
            </w:r>
          </w:p>
        </w:tc>
        <w:tc>
          <w:tcPr>
            <w:tcW w:w="4410" w:type="dxa"/>
            <w:vAlign w:val="center"/>
          </w:tcPr>
          <w:p w:rsidR="00ED7556" w:rsidRPr="00151BB3" w:rsidRDefault="00ED7556" w:rsidP="00D17827">
            <w:pPr>
              <w:pStyle w:val="a"/>
              <w:rPr>
                <w:rFonts w:eastAsia="宋体"/>
              </w:rPr>
            </w:pPr>
            <w:r w:rsidRPr="00151BB3">
              <w:rPr>
                <w:rFonts w:eastAsia="宋体" w:cs="宋体" w:hint="eastAsia"/>
              </w:rPr>
              <w:t>课后完成</w:t>
            </w:r>
            <w:r w:rsidRPr="00151BB3">
              <w:rPr>
                <w:rFonts w:eastAsia="宋体"/>
              </w:rPr>
              <w:t>20-30</w:t>
            </w:r>
            <w:r w:rsidRPr="00151BB3">
              <w:rPr>
                <w:rFonts w:eastAsia="宋体" w:cs="宋体" w:hint="eastAsia"/>
              </w:rPr>
              <w:t>个习题，主要考核学生对每节课知识点的复习、理解和掌握程度，计算全部作业的平均成绩再按</w:t>
            </w:r>
            <w:r>
              <w:rPr>
                <w:rFonts w:eastAsia="宋体"/>
              </w:rPr>
              <w:t>2</w:t>
            </w:r>
            <w:r w:rsidRPr="00151BB3">
              <w:rPr>
                <w:rFonts w:eastAsia="宋体"/>
              </w:rPr>
              <w:t>0%</w:t>
            </w:r>
            <w:r w:rsidRPr="00151BB3">
              <w:rPr>
                <w:rFonts w:eastAsia="宋体" w:cs="宋体" w:hint="eastAsia"/>
              </w:rPr>
              <w:t>计入总成绩。</w:t>
            </w:r>
          </w:p>
        </w:tc>
        <w:tc>
          <w:tcPr>
            <w:tcW w:w="1470" w:type="dxa"/>
            <w:vAlign w:val="center"/>
          </w:tcPr>
          <w:p w:rsidR="00ED7556" w:rsidRPr="00151BB3" w:rsidRDefault="00ED7556" w:rsidP="00D17827">
            <w:pPr>
              <w:pStyle w:val="a"/>
              <w:jc w:val="center"/>
              <w:rPr>
                <w:rFonts w:eastAsia="宋体"/>
              </w:rPr>
            </w:pPr>
            <w:r>
              <w:rPr>
                <w:rFonts w:eastAsia="宋体"/>
              </w:rPr>
              <w:t>1-1</w:t>
            </w:r>
          </w:p>
        </w:tc>
      </w:tr>
      <w:tr w:rsidR="00ED7556" w:rsidRPr="00151BB3">
        <w:trPr>
          <w:trHeight w:val="1325"/>
        </w:trPr>
        <w:tc>
          <w:tcPr>
            <w:tcW w:w="1044" w:type="dxa"/>
            <w:vMerge/>
            <w:tcMar>
              <w:left w:w="57" w:type="dxa"/>
              <w:right w:w="57" w:type="dxa"/>
            </w:tcMar>
            <w:vAlign w:val="center"/>
          </w:tcPr>
          <w:p w:rsidR="00ED7556" w:rsidRPr="00151BB3" w:rsidRDefault="00ED7556" w:rsidP="00D17827">
            <w:pPr>
              <w:pStyle w:val="a"/>
              <w:jc w:val="center"/>
              <w:rPr>
                <w:rFonts w:eastAsia="宋体"/>
              </w:rPr>
            </w:pPr>
          </w:p>
        </w:tc>
        <w:tc>
          <w:tcPr>
            <w:tcW w:w="1565" w:type="dxa"/>
            <w:vAlign w:val="center"/>
          </w:tcPr>
          <w:p w:rsidR="00ED7556" w:rsidRDefault="00ED7556" w:rsidP="00D17827">
            <w:pPr>
              <w:pStyle w:val="a"/>
              <w:jc w:val="center"/>
              <w:rPr>
                <w:rFonts w:eastAsia="宋体"/>
              </w:rPr>
            </w:pPr>
            <w:r>
              <w:rPr>
                <w:rFonts w:eastAsia="宋体" w:cs="宋体" w:hint="eastAsia"/>
              </w:rPr>
              <w:t>考勤</w:t>
            </w:r>
            <w:r w:rsidRPr="00151BB3">
              <w:rPr>
                <w:rFonts w:eastAsia="宋体" w:cs="宋体" w:hint="eastAsia"/>
              </w:rPr>
              <w:t>及</w:t>
            </w:r>
          </w:p>
          <w:p w:rsidR="00ED7556" w:rsidRPr="00151BB3" w:rsidRDefault="00ED7556" w:rsidP="00D17827">
            <w:pPr>
              <w:pStyle w:val="a"/>
              <w:jc w:val="center"/>
              <w:rPr>
                <w:rFonts w:eastAsia="宋体"/>
              </w:rPr>
            </w:pPr>
            <w:r w:rsidRPr="00151BB3">
              <w:rPr>
                <w:rFonts w:eastAsia="宋体" w:cs="宋体" w:hint="eastAsia"/>
              </w:rPr>
              <w:t>课</w:t>
            </w:r>
            <w:r>
              <w:rPr>
                <w:rFonts w:eastAsia="宋体" w:cs="宋体" w:hint="eastAsia"/>
              </w:rPr>
              <w:t>堂提问</w:t>
            </w:r>
          </w:p>
        </w:tc>
        <w:tc>
          <w:tcPr>
            <w:tcW w:w="808" w:type="dxa"/>
            <w:vAlign w:val="center"/>
          </w:tcPr>
          <w:p w:rsidR="00ED7556" w:rsidRPr="00151BB3" w:rsidRDefault="00ED7556" w:rsidP="00D17827">
            <w:pPr>
              <w:pStyle w:val="a"/>
              <w:jc w:val="center"/>
              <w:rPr>
                <w:rFonts w:eastAsia="宋体"/>
              </w:rPr>
            </w:pPr>
            <w:r w:rsidRPr="00151BB3">
              <w:rPr>
                <w:rFonts w:eastAsia="宋体"/>
              </w:rPr>
              <w:t>10</w:t>
            </w:r>
            <w:r w:rsidRPr="00AD678C">
              <w:rPr>
                <w:rFonts w:eastAsia="宋体"/>
              </w:rPr>
              <w:t>%</w:t>
            </w:r>
          </w:p>
        </w:tc>
        <w:tc>
          <w:tcPr>
            <w:tcW w:w="4410" w:type="dxa"/>
            <w:vAlign w:val="center"/>
          </w:tcPr>
          <w:p w:rsidR="00ED7556" w:rsidRPr="00151BB3" w:rsidRDefault="00ED7556" w:rsidP="00D17827">
            <w:pPr>
              <w:pStyle w:val="a"/>
              <w:rPr>
                <w:rFonts w:eastAsia="宋体"/>
              </w:rPr>
            </w:pPr>
            <w:r w:rsidRPr="00151BB3">
              <w:rPr>
                <w:rFonts w:eastAsia="宋体" w:cs="宋体" w:hint="eastAsia"/>
                <w:color w:val="000000"/>
              </w:rPr>
              <w:t>以随机的形式，随堂测试</w:t>
            </w:r>
            <w:r w:rsidRPr="00151BB3">
              <w:rPr>
                <w:rFonts w:eastAsia="宋体"/>
                <w:color w:val="000000"/>
              </w:rPr>
              <w:t>1-3</w:t>
            </w:r>
            <w:r w:rsidRPr="00151BB3">
              <w:rPr>
                <w:rFonts w:eastAsia="宋体" w:cs="宋体" w:hint="eastAsia"/>
                <w:color w:val="000000"/>
              </w:rPr>
              <w:t>题，主要考核学生课堂的听课效果和课后及时复习消化</w:t>
            </w:r>
            <w:r>
              <w:rPr>
                <w:rFonts w:eastAsia="宋体" w:cs="宋体" w:hint="eastAsia"/>
                <w:color w:val="000000"/>
              </w:rPr>
              <w:t>所授</w:t>
            </w:r>
            <w:r w:rsidRPr="00151BB3">
              <w:rPr>
                <w:rFonts w:eastAsia="宋体" w:cs="宋体" w:hint="eastAsia"/>
                <w:color w:val="000000"/>
              </w:rPr>
              <w:t>知识的能力</w:t>
            </w:r>
            <w:r w:rsidRPr="00151BB3">
              <w:rPr>
                <w:rFonts w:eastAsia="宋体" w:cs="宋体" w:hint="eastAsia"/>
              </w:rPr>
              <w:t>，结合平时</w:t>
            </w:r>
            <w:r>
              <w:rPr>
                <w:rFonts w:eastAsia="宋体" w:cs="宋体" w:hint="eastAsia"/>
              </w:rPr>
              <w:t>考勤</w:t>
            </w:r>
            <w:r w:rsidRPr="00151BB3">
              <w:rPr>
                <w:rFonts w:eastAsia="宋体" w:cs="宋体" w:hint="eastAsia"/>
              </w:rPr>
              <w:t>，最后按</w:t>
            </w:r>
            <w:r w:rsidRPr="00151BB3">
              <w:rPr>
                <w:rFonts w:eastAsia="宋体"/>
              </w:rPr>
              <w:t>10%</w:t>
            </w:r>
            <w:r w:rsidRPr="00151BB3">
              <w:rPr>
                <w:rFonts w:eastAsia="宋体" w:cs="宋体" w:hint="eastAsia"/>
              </w:rPr>
              <w:t>计入课程总成绩。</w:t>
            </w:r>
          </w:p>
        </w:tc>
        <w:tc>
          <w:tcPr>
            <w:tcW w:w="1470" w:type="dxa"/>
            <w:vAlign w:val="center"/>
          </w:tcPr>
          <w:p w:rsidR="00ED7556" w:rsidRPr="00151BB3" w:rsidRDefault="00ED7556" w:rsidP="00D17827">
            <w:pPr>
              <w:pStyle w:val="a"/>
              <w:jc w:val="center"/>
              <w:rPr>
                <w:rFonts w:eastAsia="宋体"/>
              </w:rPr>
            </w:pPr>
            <w:r>
              <w:rPr>
                <w:rFonts w:eastAsia="宋体"/>
              </w:rPr>
              <w:t>1-1</w:t>
            </w:r>
          </w:p>
        </w:tc>
      </w:tr>
      <w:tr w:rsidR="00ED7556" w:rsidRPr="00151BB3">
        <w:trPr>
          <w:trHeight w:val="1072"/>
        </w:trPr>
        <w:tc>
          <w:tcPr>
            <w:tcW w:w="1044" w:type="dxa"/>
            <w:tcMar>
              <w:left w:w="57" w:type="dxa"/>
              <w:right w:w="57" w:type="dxa"/>
            </w:tcMar>
            <w:vAlign w:val="center"/>
          </w:tcPr>
          <w:p w:rsidR="00ED7556" w:rsidRPr="00151BB3" w:rsidRDefault="00ED7556" w:rsidP="00D17827">
            <w:pPr>
              <w:pStyle w:val="a"/>
              <w:jc w:val="center"/>
              <w:rPr>
                <w:rFonts w:eastAsia="宋体"/>
              </w:rPr>
            </w:pPr>
            <w:r w:rsidRPr="00151BB3">
              <w:rPr>
                <w:rFonts w:eastAsia="宋体" w:cs="宋体" w:hint="eastAsia"/>
              </w:rPr>
              <w:t>期末考试</w:t>
            </w:r>
          </w:p>
          <w:p w:rsidR="00ED7556" w:rsidRPr="00151BB3" w:rsidRDefault="00ED7556" w:rsidP="00D17827">
            <w:pPr>
              <w:pStyle w:val="a"/>
              <w:jc w:val="center"/>
              <w:rPr>
                <w:rFonts w:eastAsia="宋体"/>
              </w:rPr>
            </w:pPr>
          </w:p>
        </w:tc>
        <w:tc>
          <w:tcPr>
            <w:tcW w:w="1565" w:type="dxa"/>
            <w:vAlign w:val="center"/>
          </w:tcPr>
          <w:p w:rsidR="00ED7556" w:rsidRDefault="00ED7556" w:rsidP="00D17827">
            <w:pPr>
              <w:pStyle w:val="a"/>
              <w:jc w:val="center"/>
              <w:rPr>
                <w:rFonts w:eastAsia="宋体"/>
              </w:rPr>
            </w:pPr>
            <w:r w:rsidRPr="00151BB3">
              <w:rPr>
                <w:rFonts w:eastAsia="宋体" w:cs="宋体" w:hint="eastAsia"/>
              </w:rPr>
              <w:t>期末考试</w:t>
            </w:r>
          </w:p>
          <w:p w:rsidR="00ED7556" w:rsidRPr="00151BB3" w:rsidRDefault="00ED7556" w:rsidP="00D17827">
            <w:pPr>
              <w:pStyle w:val="a"/>
              <w:jc w:val="center"/>
              <w:rPr>
                <w:rFonts w:eastAsia="宋体"/>
              </w:rPr>
            </w:pPr>
            <w:r>
              <w:rPr>
                <w:rFonts w:eastAsia="宋体" w:cs="宋体" w:hint="eastAsia"/>
              </w:rPr>
              <w:t>卷面</w:t>
            </w:r>
            <w:r w:rsidRPr="00151BB3">
              <w:rPr>
                <w:rFonts w:eastAsia="宋体" w:cs="宋体" w:hint="eastAsia"/>
              </w:rPr>
              <w:t>成绩</w:t>
            </w:r>
          </w:p>
        </w:tc>
        <w:tc>
          <w:tcPr>
            <w:tcW w:w="808" w:type="dxa"/>
            <w:vAlign w:val="center"/>
          </w:tcPr>
          <w:p w:rsidR="00ED7556" w:rsidRPr="00151BB3" w:rsidRDefault="00ED7556" w:rsidP="00D17827">
            <w:pPr>
              <w:pStyle w:val="a"/>
              <w:jc w:val="center"/>
              <w:rPr>
                <w:rFonts w:eastAsia="宋体"/>
              </w:rPr>
            </w:pPr>
            <w:r>
              <w:rPr>
                <w:rFonts w:eastAsia="宋体"/>
              </w:rPr>
              <w:t>7</w:t>
            </w:r>
            <w:r w:rsidRPr="00151BB3">
              <w:rPr>
                <w:rFonts w:eastAsia="宋体"/>
              </w:rPr>
              <w:t>0</w:t>
            </w:r>
            <w:r w:rsidRPr="00AD678C">
              <w:rPr>
                <w:rFonts w:eastAsia="宋体"/>
              </w:rPr>
              <w:t>%</w:t>
            </w:r>
          </w:p>
        </w:tc>
        <w:tc>
          <w:tcPr>
            <w:tcW w:w="4410" w:type="dxa"/>
            <w:vAlign w:val="center"/>
          </w:tcPr>
          <w:p w:rsidR="00ED7556" w:rsidRPr="00151BB3" w:rsidRDefault="00ED7556" w:rsidP="00D17827">
            <w:pPr>
              <w:pStyle w:val="a"/>
              <w:rPr>
                <w:rFonts w:eastAsia="宋体"/>
                <w:color w:val="000000"/>
              </w:rPr>
            </w:pPr>
            <w:r w:rsidRPr="00151BB3">
              <w:rPr>
                <w:rFonts w:eastAsia="宋体" w:cs="宋体" w:hint="eastAsia"/>
                <w:color w:val="000000"/>
              </w:rPr>
              <w:t>试卷题型包括</w:t>
            </w:r>
            <w:r>
              <w:rPr>
                <w:rFonts w:eastAsia="宋体" w:cs="宋体" w:hint="eastAsia"/>
                <w:color w:val="000000"/>
              </w:rPr>
              <w:t>选择题、</w:t>
            </w:r>
            <w:r w:rsidRPr="00151BB3">
              <w:rPr>
                <w:rFonts w:eastAsia="宋体" w:cs="宋体" w:hint="eastAsia"/>
                <w:color w:val="000000"/>
              </w:rPr>
              <w:t>填空题、</w:t>
            </w:r>
            <w:r>
              <w:rPr>
                <w:rFonts w:eastAsia="宋体" w:cs="宋体" w:hint="eastAsia"/>
                <w:color w:val="000000"/>
              </w:rPr>
              <w:t>判断题、</w:t>
            </w:r>
            <w:r w:rsidRPr="00151BB3">
              <w:rPr>
                <w:rFonts w:eastAsia="宋体" w:cs="宋体" w:hint="eastAsia"/>
                <w:color w:val="000000"/>
              </w:rPr>
              <w:t>简答题、计算题等，以卷面成绩的</w:t>
            </w:r>
            <w:r>
              <w:rPr>
                <w:rFonts w:eastAsia="宋体"/>
                <w:color w:val="000000"/>
              </w:rPr>
              <w:t>7</w:t>
            </w:r>
            <w:r w:rsidRPr="00151BB3">
              <w:rPr>
                <w:rFonts w:eastAsia="宋体"/>
                <w:color w:val="000000"/>
              </w:rPr>
              <w:t>0%</w:t>
            </w:r>
            <w:r w:rsidRPr="00151BB3">
              <w:rPr>
                <w:rFonts w:eastAsia="宋体" w:cs="宋体" w:hint="eastAsia"/>
                <w:color w:val="000000"/>
              </w:rPr>
              <w:t>计入课程总成绩。</w:t>
            </w:r>
          </w:p>
        </w:tc>
        <w:tc>
          <w:tcPr>
            <w:tcW w:w="1470" w:type="dxa"/>
            <w:vAlign w:val="center"/>
          </w:tcPr>
          <w:p w:rsidR="00ED7556" w:rsidRPr="00151BB3" w:rsidRDefault="00ED7556" w:rsidP="00D17827">
            <w:pPr>
              <w:pStyle w:val="a"/>
              <w:jc w:val="center"/>
              <w:rPr>
                <w:rFonts w:eastAsia="宋体"/>
              </w:rPr>
            </w:pPr>
            <w:r>
              <w:rPr>
                <w:rFonts w:eastAsia="宋体"/>
              </w:rPr>
              <w:t>1-1</w:t>
            </w:r>
          </w:p>
        </w:tc>
        <w:bookmarkStart w:id="0" w:name="_GoBack"/>
        <w:bookmarkEnd w:id="0"/>
      </w:tr>
    </w:tbl>
    <w:p w:rsidR="00ED7556" w:rsidRDefault="00ED7556" w:rsidP="00ED7556">
      <w:pPr>
        <w:spacing w:line="360" w:lineRule="auto"/>
        <w:ind w:firstLineChars="200" w:firstLine="31680"/>
        <w:rPr>
          <w:sz w:val="24"/>
          <w:szCs w:val="24"/>
        </w:rPr>
      </w:pPr>
      <w:r w:rsidRPr="00B14DEA">
        <w:rPr>
          <w:rFonts w:cs="宋体" w:hint="eastAsia"/>
          <w:sz w:val="24"/>
          <w:szCs w:val="24"/>
        </w:rPr>
        <w:t>（三）所有课程目标均</w:t>
      </w:r>
      <w:r>
        <w:rPr>
          <w:rFonts w:cs="宋体" w:hint="eastAsia"/>
          <w:sz w:val="24"/>
          <w:szCs w:val="24"/>
        </w:rPr>
        <w:t>需</w:t>
      </w:r>
      <w:r w:rsidRPr="00B14DEA">
        <w:rPr>
          <w:rFonts w:cs="宋体" w:hint="eastAsia"/>
          <w:sz w:val="24"/>
          <w:szCs w:val="24"/>
        </w:rPr>
        <w:t>大于等于</w:t>
      </w:r>
      <w:r w:rsidRPr="00B14DEA">
        <w:rPr>
          <w:sz w:val="24"/>
          <w:szCs w:val="24"/>
        </w:rPr>
        <w:t>0.6</w:t>
      </w:r>
      <w:r w:rsidRPr="00B14DEA">
        <w:rPr>
          <w:rFonts w:cs="宋体" w:hint="eastAsia"/>
          <w:sz w:val="24"/>
          <w:szCs w:val="24"/>
        </w:rPr>
        <w:t>，否则总评成绩不及格，需要补考或重</w:t>
      </w:r>
      <w:r>
        <w:rPr>
          <w:rFonts w:cs="宋体" w:hint="eastAsia"/>
          <w:sz w:val="24"/>
          <w:szCs w:val="24"/>
        </w:rPr>
        <w:t>修。</w:t>
      </w:r>
      <w:r w:rsidRPr="00B14DEA">
        <w:rPr>
          <w:rFonts w:cs="宋体" w:hint="eastAsia"/>
          <w:sz w:val="24"/>
          <w:szCs w:val="24"/>
        </w:rPr>
        <w:t>每</w:t>
      </w:r>
      <w:r>
        <w:rPr>
          <w:rFonts w:cs="宋体" w:hint="eastAsia"/>
          <w:sz w:val="24"/>
          <w:szCs w:val="24"/>
        </w:rPr>
        <w:t>个</w:t>
      </w:r>
      <w:r w:rsidRPr="00B14DEA">
        <w:rPr>
          <w:rFonts w:cs="宋体" w:hint="eastAsia"/>
          <w:sz w:val="24"/>
          <w:szCs w:val="24"/>
        </w:rPr>
        <w:t>课程目标达成度计算方法如下：</w:t>
      </w:r>
    </w:p>
    <w:p w:rsidR="00ED7556" w:rsidRPr="00BE1F38" w:rsidRDefault="00ED7556" w:rsidP="00525C97">
      <w:pPr>
        <w:spacing w:line="360" w:lineRule="auto"/>
        <w:ind w:firstLineChars="200" w:firstLine="31680"/>
        <w:rPr>
          <w:sz w:val="24"/>
          <w:szCs w:val="24"/>
        </w:rPr>
      </w:pPr>
      <w:r w:rsidRPr="00976DB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66.75pt">
            <v:imagedata r:id="rId7" o:title="" chromakey="white"/>
          </v:shape>
        </w:pict>
      </w:r>
    </w:p>
    <w:p w:rsidR="00ED7556" w:rsidRPr="00B14DEA" w:rsidRDefault="00ED7556" w:rsidP="003D2C91">
      <w:pPr>
        <w:spacing w:line="360" w:lineRule="auto"/>
        <w:rPr>
          <w:sz w:val="24"/>
          <w:szCs w:val="24"/>
        </w:rPr>
      </w:pPr>
      <w:r w:rsidRPr="00B14DEA">
        <w:rPr>
          <w:rFonts w:cs="宋体" w:hint="eastAsia"/>
          <w:sz w:val="24"/>
          <w:szCs w:val="24"/>
        </w:rPr>
        <w:t>式中：</w:t>
      </w:r>
      <w:r w:rsidRPr="00B14DEA">
        <w:rPr>
          <w:sz w:val="24"/>
          <w:szCs w:val="24"/>
        </w:rPr>
        <w:t>Ai=</w:t>
      </w:r>
      <w:r w:rsidRPr="00B14DEA">
        <w:rPr>
          <w:rFonts w:cs="宋体" w:hint="eastAsia"/>
          <w:sz w:val="24"/>
          <w:szCs w:val="24"/>
        </w:rPr>
        <w:t>平时成绩占总评成绩的权重</w:t>
      </w:r>
      <w:r w:rsidRPr="00B14DEA">
        <w:rPr>
          <w:sz w:val="24"/>
          <w:szCs w:val="24"/>
        </w:rPr>
        <w:t>×</w:t>
      </w:r>
      <w:r w:rsidRPr="00B14DEA">
        <w:rPr>
          <w:rFonts w:cs="宋体" w:hint="eastAsia"/>
          <w:sz w:val="24"/>
          <w:szCs w:val="24"/>
        </w:rPr>
        <w:t>课程目标</w:t>
      </w:r>
      <w:r w:rsidRPr="00B14DEA">
        <w:rPr>
          <w:sz w:val="24"/>
          <w:szCs w:val="24"/>
        </w:rPr>
        <w:t>i</w:t>
      </w:r>
      <w:r w:rsidRPr="00B14DEA">
        <w:rPr>
          <w:rFonts w:cs="宋体" w:hint="eastAsia"/>
          <w:sz w:val="24"/>
          <w:szCs w:val="24"/>
        </w:rPr>
        <w:t>在平时成绩中的权重，</w:t>
      </w:r>
    </w:p>
    <w:p w:rsidR="00ED7556" w:rsidRPr="00B14DEA" w:rsidRDefault="00ED7556" w:rsidP="00525C97">
      <w:pPr>
        <w:spacing w:line="360" w:lineRule="auto"/>
        <w:ind w:firstLineChars="300" w:firstLine="31680"/>
        <w:rPr>
          <w:sz w:val="24"/>
          <w:szCs w:val="24"/>
        </w:rPr>
      </w:pPr>
      <w:r>
        <w:rPr>
          <w:sz w:val="24"/>
          <w:szCs w:val="24"/>
        </w:rPr>
        <w:t>B</w:t>
      </w:r>
      <w:r w:rsidRPr="00B14DEA">
        <w:rPr>
          <w:sz w:val="24"/>
          <w:szCs w:val="24"/>
        </w:rPr>
        <w:t>i=</w:t>
      </w:r>
      <w:r w:rsidRPr="00B14DEA">
        <w:rPr>
          <w:rFonts w:cs="宋体" w:hint="eastAsia"/>
          <w:sz w:val="24"/>
          <w:szCs w:val="24"/>
        </w:rPr>
        <w:t>期末成绩占总评成绩的权重</w:t>
      </w:r>
      <w:r w:rsidRPr="00B14DEA">
        <w:rPr>
          <w:sz w:val="24"/>
          <w:szCs w:val="24"/>
        </w:rPr>
        <w:t>×</w:t>
      </w:r>
      <w:r w:rsidRPr="00B14DEA">
        <w:rPr>
          <w:rFonts w:cs="宋体" w:hint="eastAsia"/>
          <w:sz w:val="24"/>
          <w:szCs w:val="24"/>
        </w:rPr>
        <w:t>课程目标</w:t>
      </w:r>
      <w:r w:rsidRPr="00B14DEA">
        <w:rPr>
          <w:sz w:val="24"/>
          <w:szCs w:val="24"/>
        </w:rPr>
        <w:t>i</w:t>
      </w:r>
      <w:r w:rsidRPr="00B14DEA">
        <w:rPr>
          <w:rFonts w:cs="宋体" w:hint="eastAsia"/>
          <w:sz w:val="24"/>
          <w:szCs w:val="24"/>
        </w:rPr>
        <w:t>在期末成绩中的权重。</w:t>
      </w:r>
    </w:p>
    <w:p w:rsidR="00ED7556" w:rsidRPr="004426EE" w:rsidRDefault="00ED7556" w:rsidP="00525C97">
      <w:pPr>
        <w:spacing w:line="360" w:lineRule="auto"/>
        <w:ind w:firstLineChars="200" w:firstLine="31680"/>
        <w:rPr>
          <w:b/>
          <w:bCs/>
          <w:sz w:val="28"/>
          <w:szCs w:val="28"/>
        </w:rPr>
      </w:pPr>
      <w:r>
        <w:rPr>
          <w:rFonts w:cs="宋体" w:hint="eastAsia"/>
          <w:b/>
          <w:bCs/>
          <w:sz w:val="28"/>
          <w:szCs w:val="28"/>
        </w:rPr>
        <w:t>六</w:t>
      </w:r>
      <w:r w:rsidRPr="004426EE">
        <w:rPr>
          <w:rFonts w:cs="宋体" w:hint="eastAsia"/>
          <w:b/>
          <w:bCs/>
          <w:sz w:val="28"/>
          <w:szCs w:val="28"/>
        </w:rPr>
        <w:t>、有关说明</w:t>
      </w:r>
    </w:p>
    <w:p w:rsidR="00ED7556" w:rsidRPr="004426EE" w:rsidRDefault="00ED7556" w:rsidP="00525C97">
      <w:pPr>
        <w:spacing w:line="360" w:lineRule="auto"/>
        <w:ind w:firstLineChars="200" w:firstLine="31680"/>
        <w:rPr>
          <w:b/>
          <w:bCs/>
          <w:color w:val="000000"/>
          <w:sz w:val="24"/>
          <w:szCs w:val="24"/>
        </w:rPr>
      </w:pPr>
      <w:r w:rsidRPr="004426EE">
        <w:rPr>
          <w:rFonts w:cs="宋体" w:hint="eastAsia"/>
          <w:b/>
          <w:bCs/>
          <w:color w:val="000000"/>
          <w:sz w:val="24"/>
          <w:szCs w:val="24"/>
        </w:rPr>
        <w:t>（一）持续改进</w:t>
      </w:r>
    </w:p>
    <w:p w:rsidR="00ED7556" w:rsidRDefault="00ED7556" w:rsidP="00525C97">
      <w:pPr>
        <w:spacing w:line="360" w:lineRule="auto"/>
        <w:ind w:firstLineChars="200" w:firstLine="31680"/>
        <w:rPr>
          <w:sz w:val="24"/>
          <w:szCs w:val="24"/>
        </w:rPr>
      </w:pPr>
      <w:r w:rsidRPr="0076050B">
        <w:rPr>
          <w:rFonts w:cs="宋体" w:hint="eastAsia"/>
          <w:sz w:val="24"/>
          <w:szCs w:val="24"/>
        </w:rPr>
        <w:t>本课程根据学生作业、课堂讨论、平时考核情况和学生、教学督导等</w:t>
      </w:r>
      <w:r>
        <w:rPr>
          <w:rFonts w:cs="宋体" w:hint="eastAsia"/>
          <w:sz w:val="24"/>
          <w:szCs w:val="24"/>
        </w:rPr>
        <w:t>的</w:t>
      </w:r>
      <w:r w:rsidRPr="0076050B">
        <w:rPr>
          <w:rFonts w:cs="宋体" w:hint="eastAsia"/>
          <w:sz w:val="24"/>
          <w:szCs w:val="24"/>
        </w:rPr>
        <w:t>反馈，及时对教学中</w:t>
      </w:r>
      <w:r>
        <w:rPr>
          <w:rFonts w:cs="宋体" w:hint="eastAsia"/>
          <w:sz w:val="24"/>
          <w:szCs w:val="24"/>
        </w:rPr>
        <w:t>的</w:t>
      </w:r>
      <w:r w:rsidRPr="0076050B">
        <w:rPr>
          <w:rFonts w:cs="宋体" w:hint="eastAsia"/>
          <w:sz w:val="24"/>
          <w:szCs w:val="24"/>
        </w:rPr>
        <w:t>不足之处进行改进，并在下一轮课程教学中</w:t>
      </w:r>
      <w:r>
        <w:rPr>
          <w:rFonts w:cs="宋体" w:hint="eastAsia"/>
          <w:sz w:val="24"/>
          <w:szCs w:val="24"/>
        </w:rPr>
        <w:t>整改完善</w:t>
      </w:r>
      <w:r w:rsidRPr="0076050B">
        <w:rPr>
          <w:rFonts w:cs="宋体" w:hint="eastAsia"/>
          <w:sz w:val="24"/>
          <w:szCs w:val="24"/>
        </w:rPr>
        <w:t>，确保相应毕业要求指标点达成。</w:t>
      </w:r>
    </w:p>
    <w:p w:rsidR="00ED7556" w:rsidRPr="004426EE" w:rsidRDefault="00ED7556" w:rsidP="00525C97">
      <w:pPr>
        <w:spacing w:line="360" w:lineRule="auto"/>
        <w:ind w:firstLineChars="200" w:firstLine="31680"/>
        <w:rPr>
          <w:b/>
          <w:bCs/>
          <w:color w:val="000000"/>
          <w:sz w:val="24"/>
          <w:szCs w:val="24"/>
        </w:rPr>
      </w:pPr>
      <w:r w:rsidRPr="004426EE">
        <w:rPr>
          <w:rFonts w:cs="宋体" w:hint="eastAsia"/>
          <w:b/>
          <w:bCs/>
          <w:color w:val="000000"/>
          <w:sz w:val="24"/>
          <w:szCs w:val="24"/>
        </w:rPr>
        <w:t>（二）参考书目及学习资料</w:t>
      </w:r>
    </w:p>
    <w:p w:rsidR="00ED7556" w:rsidRDefault="00ED7556" w:rsidP="00525C97">
      <w:pPr>
        <w:spacing w:line="400" w:lineRule="exact"/>
        <w:ind w:firstLineChars="200" w:firstLine="31680"/>
        <w:rPr>
          <w:sz w:val="24"/>
          <w:szCs w:val="24"/>
        </w:rPr>
      </w:pPr>
      <w:r>
        <w:rPr>
          <w:sz w:val="24"/>
          <w:szCs w:val="24"/>
        </w:rPr>
        <w:t xml:space="preserve">1. </w:t>
      </w:r>
      <w:r>
        <w:rPr>
          <w:rFonts w:cs="宋体" w:hint="eastAsia"/>
          <w:sz w:val="24"/>
          <w:szCs w:val="24"/>
        </w:rPr>
        <w:t>武汉大学</w:t>
      </w:r>
      <w:r>
        <w:rPr>
          <w:sz w:val="24"/>
          <w:szCs w:val="24"/>
        </w:rPr>
        <w:t xml:space="preserve">        </w:t>
      </w:r>
      <w:r>
        <w:rPr>
          <w:rFonts w:cs="宋体" w:hint="eastAsia"/>
          <w:sz w:val="24"/>
          <w:szCs w:val="24"/>
        </w:rPr>
        <w:t>分析化学</w:t>
      </w:r>
      <w:r>
        <w:rPr>
          <w:sz w:val="24"/>
          <w:szCs w:val="24"/>
        </w:rPr>
        <w:t xml:space="preserve">           </w:t>
      </w:r>
      <w:r>
        <w:rPr>
          <w:rFonts w:cs="宋体" w:hint="eastAsia"/>
          <w:sz w:val="24"/>
          <w:szCs w:val="24"/>
        </w:rPr>
        <w:t>北京：高等教育出版社</w:t>
      </w:r>
      <w:r>
        <w:rPr>
          <w:sz w:val="24"/>
          <w:szCs w:val="24"/>
        </w:rPr>
        <w:t xml:space="preserve"> </w:t>
      </w:r>
    </w:p>
    <w:p w:rsidR="00ED7556" w:rsidRDefault="00ED7556" w:rsidP="00525C97">
      <w:pPr>
        <w:spacing w:line="400" w:lineRule="exact"/>
        <w:ind w:firstLineChars="200" w:firstLine="31680"/>
        <w:rPr>
          <w:sz w:val="24"/>
          <w:szCs w:val="24"/>
        </w:rPr>
      </w:pPr>
      <w:r>
        <w:rPr>
          <w:sz w:val="24"/>
          <w:szCs w:val="24"/>
        </w:rPr>
        <w:t xml:space="preserve">2. </w:t>
      </w:r>
      <w:r>
        <w:rPr>
          <w:rFonts w:cs="宋体" w:hint="eastAsia"/>
          <w:sz w:val="24"/>
          <w:szCs w:val="24"/>
        </w:rPr>
        <w:t>华中师大等</w:t>
      </w:r>
      <w:r>
        <w:rPr>
          <w:sz w:val="24"/>
          <w:szCs w:val="24"/>
        </w:rPr>
        <w:t xml:space="preserve">      </w:t>
      </w:r>
      <w:r>
        <w:rPr>
          <w:rFonts w:cs="宋体" w:hint="eastAsia"/>
          <w:sz w:val="24"/>
          <w:szCs w:val="24"/>
        </w:rPr>
        <w:t>分析化学</w:t>
      </w:r>
      <w:r>
        <w:rPr>
          <w:sz w:val="24"/>
          <w:szCs w:val="24"/>
        </w:rPr>
        <w:t xml:space="preserve">           </w:t>
      </w:r>
      <w:r>
        <w:rPr>
          <w:rFonts w:cs="宋体" w:hint="eastAsia"/>
          <w:sz w:val="24"/>
          <w:szCs w:val="24"/>
        </w:rPr>
        <w:t>北京：高等教育出版社</w:t>
      </w:r>
    </w:p>
    <w:p w:rsidR="00ED7556" w:rsidRDefault="00ED7556" w:rsidP="00525C97">
      <w:pPr>
        <w:spacing w:line="400" w:lineRule="exact"/>
        <w:ind w:firstLineChars="200" w:firstLine="31680"/>
        <w:rPr>
          <w:sz w:val="24"/>
          <w:szCs w:val="24"/>
        </w:rPr>
      </w:pPr>
      <w:r>
        <w:rPr>
          <w:sz w:val="24"/>
          <w:szCs w:val="24"/>
        </w:rPr>
        <w:t xml:space="preserve">3. </w:t>
      </w:r>
      <w:r>
        <w:rPr>
          <w:rFonts w:cs="宋体" w:hint="eastAsia"/>
          <w:sz w:val="24"/>
          <w:szCs w:val="24"/>
        </w:rPr>
        <w:t>吴性良</w:t>
      </w:r>
      <w:r>
        <w:rPr>
          <w:sz w:val="24"/>
          <w:szCs w:val="24"/>
        </w:rPr>
        <w:t xml:space="preserve">          </w:t>
      </w:r>
      <w:r>
        <w:rPr>
          <w:rFonts w:cs="宋体" w:hint="eastAsia"/>
          <w:sz w:val="24"/>
          <w:szCs w:val="24"/>
        </w:rPr>
        <w:t>分析化学原理</w:t>
      </w:r>
      <w:r>
        <w:rPr>
          <w:sz w:val="24"/>
          <w:szCs w:val="24"/>
        </w:rPr>
        <w:t xml:space="preserve">       </w:t>
      </w:r>
      <w:r>
        <w:rPr>
          <w:rFonts w:cs="宋体" w:hint="eastAsia"/>
          <w:sz w:val="24"/>
          <w:szCs w:val="24"/>
        </w:rPr>
        <w:t>北京：化学工业出版社</w:t>
      </w:r>
    </w:p>
    <w:p w:rsidR="00ED7556" w:rsidRDefault="00ED7556" w:rsidP="00525C97">
      <w:pPr>
        <w:spacing w:line="400" w:lineRule="exact"/>
        <w:ind w:firstLineChars="200" w:firstLine="31680"/>
        <w:rPr>
          <w:sz w:val="24"/>
          <w:szCs w:val="24"/>
        </w:rPr>
      </w:pPr>
      <w:r>
        <w:rPr>
          <w:sz w:val="24"/>
          <w:szCs w:val="24"/>
        </w:rPr>
        <w:t xml:space="preserve">4. </w:t>
      </w:r>
      <w:r>
        <w:rPr>
          <w:rFonts w:cs="宋体" w:hint="eastAsia"/>
          <w:sz w:val="24"/>
          <w:szCs w:val="24"/>
        </w:rPr>
        <w:t>孟凡昌</w:t>
      </w:r>
      <w:r>
        <w:rPr>
          <w:sz w:val="24"/>
          <w:szCs w:val="24"/>
        </w:rPr>
        <w:t xml:space="preserve">          </w:t>
      </w:r>
      <w:r>
        <w:rPr>
          <w:rFonts w:cs="宋体" w:hint="eastAsia"/>
          <w:sz w:val="24"/>
          <w:szCs w:val="24"/>
        </w:rPr>
        <w:t>分析化学核心教程</w:t>
      </w:r>
      <w:r>
        <w:rPr>
          <w:sz w:val="24"/>
          <w:szCs w:val="24"/>
        </w:rPr>
        <w:t xml:space="preserve">   </w:t>
      </w:r>
      <w:r>
        <w:rPr>
          <w:rFonts w:cs="宋体" w:hint="eastAsia"/>
          <w:sz w:val="24"/>
          <w:szCs w:val="24"/>
        </w:rPr>
        <w:t>北京：科学出版社</w:t>
      </w:r>
      <w:r>
        <w:rPr>
          <w:sz w:val="24"/>
          <w:szCs w:val="24"/>
        </w:rPr>
        <w:t xml:space="preserve"> </w:t>
      </w:r>
    </w:p>
    <w:p w:rsidR="00ED7556" w:rsidRDefault="00ED7556" w:rsidP="00525C97">
      <w:pPr>
        <w:spacing w:line="400" w:lineRule="exact"/>
        <w:ind w:firstLineChars="200" w:firstLine="31680"/>
        <w:rPr>
          <w:sz w:val="24"/>
          <w:szCs w:val="24"/>
        </w:rPr>
      </w:pPr>
      <w:r>
        <w:rPr>
          <w:sz w:val="24"/>
          <w:szCs w:val="24"/>
        </w:rPr>
        <w:t xml:space="preserve">5. </w:t>
      </w:r>
      <w:r>
        <w:rPr>
          <w:rFonts w:cs="宋体" w:hint="eastAsia"/>
          <w:sz w:val="24"/>
          <w:szCs w:val="24"/>
        </w:rPr>
        <w:t>刘志广</w:t>
      </w:r>
      <w:r>
        <w:rPr>
          <w:sz w:val="24"/>
          <w:szCs w:val="24"/>
        </w:rPr>
        <w:t xml:space="preserve">          </w:t>
      </w:r>
      <w:r>
        <w:rPr>
          <w:rFonts w:cs="宋体" w:hint="eastAsia"/>
          <w:sz w:val="24"/>
          <w:szCs w:val="24"/>
        </w:rPr>
        <w:t>分析化学学习指导</w:t>
      </w:r>
      <w:r>
        <w:rPr>
          <w:sz w:val="24"/>
          <w:szCs w:val="24"/>
        </w:rPr>
        <w:t xml:space="preserve">   </w:t>
      </w:r>
      <w:r>
        <w:rPr>
          <w:rFonts w:cs="宋体" w:hint="eastAsia"/>
          <w:sz w:val="24"/>
          <w:szCs w:val="24"/>
        </w:rPr>
        <w:t>辽宁：大连理工大学出版社</w:t>
      </w:r>
      <w:r>
        <w:rPr>
          <w:sz w:val="24"/>
          <w:szCs w:val="24"/>
        </w:rPr>
        <w:t xml:space="preserve"> </w:t>
      </w:r>
    </w:p>
    <w:p w:rsidR="00ED7556" w:rsidRPr="0082628F" w:rsidRDefault="00ED7556" w:rsidP="00255BBA">
      <w:pPr>
        <w:spacing w:line="312" w:lineRule="auto"/>
        <w:rPr>
          <w:sz w:val="24"/>
          <w:szCs w:val="24"/>
        </w:rPr>
      </w:pPr>
    </w:p>
    <w:p w:rsidR="00ED7556" w:rsidRPr="004426EE" w:rsidRDefault="00ED7556" w:rsidP="00255BBA">
      <w:pPr>
        <w:spacing w:line="312" w:lineRule="auto"/>
        <w:rPr>
          <w:sz w:val="24"/>
          <w:szCs w:val="24"/>
        </w:rPr>
      </w:pPr>
    </w:p>
    <w:p w:rsidR="00ED7556" w:rsidRPr="004426EE" w:rsidRDefault="00ED7556" w:rsidP="00255BBA">
      <w:pPr>
        <w:spacing w:line="312" w:lineRule="auto"/>
        <w:rPr>
          <w:sz w:val="24"/>
          <w:szCs w:val="24"/>
        </w:rPr>
      </w:pPr>
    </w:p>
    <w:p w:rsidR="00ED7556" w:rsidRPr="004426EE" w:rsidRDefault="00ED7556" w:rsidP="00255BBA">
      <w:pPr>
        <w:spacing w:line="312" w:lineRule="auto"/>
        <w:rPr>
          <w:sz w:val="24"/>
          <w:szCs w:val="24"/>
        </w:rPr>
      </w:pPr>
    </w:p>
    <w:p w:rsidR="00ED7556" w:rsidRPr="004426EE" w:rsidRDefault="00ED7556" w:rsidP="00255BBA">
      <w:pPr>
        <w:spacing w:line="312" w:lineRule="auto"/>
        <w:rPr>
          <w:sz w:val="24"/>
          <w:szCs w:val="24"/>
        </w:rPr>
      </w:pPr>
    </w:p>
    <w:p w:rsidR="00ED7556" w:rsidRPr="004426EE" w:rsidRDefault="00ED7556" w:rsidP="00255BBA">
      <w:pPr>
        <w:spacing w:line="312" w:lineRule="auto"/>
        <w:rPr>
          <w:sz w:val="24"/>
          <w:szCs w:val="24"/>
        </w:rPr>
      </w:pPr>
    </w:p>
    <w:p w:rsidR="00ED7556" w:rsidRPr="0020610A" w:rsidRDefault="00ED7556" w:rsidP="00525C97">
      <w:pPr>
        <w:autoSpaceDE w:val="0"/>
        <w:autoSpaceDN w:val="0"/>
        <w:adjustRightInd w:val="0"/>
        <w:spacing w:line="360" w:lineRule="auto"/>
        <w:ind w:firstLineChars="200" w:firstLine="31680"/>
        <w:jc w:val="left"/>
        <w:rPr>
          <w:kern w:val="0"/>
          <w:sz w:val="24"/>
          <w:szCs w:val="24"/>
        </w:rPr>
      </w:pPr>
      <w:r w:rsidRPr="004426EE">
        <w:rPr>
          <w:sz w:val="24"/>
          <w:szCs w:val="24"/>
        </w:rPr>
        <w:t xml:space="preserve">                                                         </w:t>
      </w:r>
      <w:r w:rsidRPr="0020610A">
        <w:rPr>
          <w:rFonts w:cs="宋体" w:hint="eastAsia"/>
          <w:kern w:val="0"/>
          <w:sz w:val="24"/>
          <w:szCs w:val="24"/>
        </w:rPr>
        <w:t>执笔人：</w:t>
      </w:r>
      <w:r w:rsidRPr="0020610A">
        <w:rPr>
          <w:kern w:val="0"/>
          <w:sz w:val="24"/>
          <w:szCs w:val="24"/>
        </w:rPr>
        <w:t xml:space="preserve"> </w:t>
      </w:r>
      <w:r>
        <w:rPr>
          <w:rFonts w:cs="宋体" w:hint="eastAsia"/>
          <w:kern w:val="0"/>
          <w:sz w:val="24"/>
          <w:szCs w:val="24"/>
        </w:rPr>
        <w:t>壮亚峰</w:t>
      </w:r>
    </w:p>
    <w:p w:rsidR="00ED7556" w:rsidRPr="0020610A" w:rsidRDefault="00ED7556" w:rsidP="00525C97">
      <w:pPr>
        <w:autoSpaceDE w:val="0"/>
        <w:autoSpaceDN w:val="0"/>
        <w:adjustRightInd w:val="0"/>
        <w:spacing w:line="360" w:lineRule="auto"/>
        <w:ind w:firstLineChars="3050" w:firstLine="31680"/>
        <w:jc w:val="left"/>
        <w:rPr>
          <w:kern w:val="0"/>
          <w:sz w:val="24"/>
          <w:szCs w:val="24"/>
        </w:rPr>
      </w:pPr>
      <w:r w:rsidRPr="0020610A">
        <w:rPr>
          <w:rFonts w:cs="宋体" w:hint="eastAsia"/>
          <w:kern w:val="0"/>
          <w:sz w:val="24"/>
          <w:szCs w:val="24"/>
        </w:rPr>
        <w:t>审定人：</w:t>
      </w:r>
      <w:r w:rsidRPr="0020610A">
        <w:rPr>
          <w:kern w:val="0"/>
          <w:sz w:val="24"/>
          <w:szCs w:val="24"/>
        </w:rPr>
        <w:t xml:space="preserve"> </w:t>
      </w:r>
      <w:r>
        <w:rPr>
          <w:rFonts w:cs="宋体" w:hint="eastAsia"/>
          <w:kern w:val="0"/>
          <w:sz w:val="24"/>
          <w:szCs w:val="24"/>
        </w:rPr>
        <w:t>魏雪姣</w:t>
      </w:r>
    </w:p>
    <w:p w:rsidR="00ED7556" w:rsidRDefault="00ED7556" w:rsidP="00525C97">
      <w:pPr>
        <w:autoSpaceDE w:val="0"/>
        <w:autoSpaceDN w:val="0"/>
        <w:adjustRightInd w:val="0"/>
        <w:spacing w:line="360" w:lineRule="auto"/>
        <w:ind w:firstLineChars="3050" w:firstLine="31680"/>
        <w:jc w:val="left"/>
        <w:rPr>
          <w:rFonts w:ascii="宋体" w:cs="宋体"/>
          <w:sz w:val="24"/>
          <w:szCs w:val="24"/>
        </w:rPr>
      </w:pPr>
      <w:r>
        <w:rPr>
          <w:rFonts w:cs="宋体" w:hint="eastAsia"/>
          <w:kern w:val="0"/>
          <w:sz w:val="24"/>
          <w:szCs w:val="24"/>
        </w:rPr>
        <w:t>审批</w:t>
      </w:r>
      <w:r w:rsidRPr="0020610A">
        <w:rPr>
          <w:rFonts w:cs="宋体" w:hint="eastAsia"/>
          <w:kern w:val="0"/>
          <w:sz w:val="24"/>
          <w:szCs w:val="24"/>
        </w:rPr>
        <w:t>人：</w:t>
      </w:r>
      <w:r>
        <w:rPr>
          <w:kern w:val="0"/>
          <w:sz w:val="24"/>
          <w:szCs w:val="24"/>
        </w:rPr>
        <w:t xml:space="preserve"> </w:t>
      </w:r>
      <w:r>
        <w:rPr>
          <w:rFonts w:ascii="宋体" w:hAnsi="宋体" w:cs="宋体" w:hint="eastAsia"/>
          <w:sz w:val="24"/>
          <w:szCs w:val="24"/>
        </w:rPr>
        <w:t>吴泽颖</w:t>
      </w:r>
    </w:p>
    <w:p w:rsidR="00ED7556" w:rsidRDefault="00ED7556" w:rsidP="00525C97">
      <w:pPr>
        <w:spacing w:line="360" w:lineRule="auto"/>
        <w:ind w:firstLineChars="3000" w:firstLine="31680"/>
        <w:rPr>
          <w:kern w:val="0"/>
          <w:sz w:val="24"/>
          <w:szCs w:val="24"/>
        </w:rPr>
      </w:pPr>
      <w:r>
        <w:rPr>
          <w:rFonts w:cs="宋体" w:hint="eastAsia"/>
          <w:kern w:val="0"/>
          <w:sz w:val="24"/>
          <w:szCs w:val="24"/>
        </w:rPr>
        <w:t>批准时间：</w:t>
      </w:r>
      <w:r>
        <w:rPr>
          <w:kern w:val="0"/>
          <w:sz w:val="24"/>
          <w:szCs w:val="24"/>
        </w:rPr>
        <w:t>2019.9.1</w:t>
      </w:r>
    </w:p>
    <w:p w:rsidR="00ED7556" w:rsidRPr="00525C97" w:rsidRDefault="00ED7556" w:rsidP="00525C97">
      <w:pPr>
        <w:autoSpaceDE w:val="0"/>
        <w:autoSpaceDN w:val="0"/>
        <w:adjustRightInd w:val="0"/>
        <w:spacing w:line="360" w:lineRule="auto"/>
        <w:ind w:firstLineChars="3050" w:firstLine="31680"/>
        <w:jc w:val="left"/>
        <w:rPr>
          <w:kern w:val="0"/>
          <w:sz w:val="24"/>
          <w:szCs w:val="24"/>
        </w:rPr>
      </w:pPr>
    </w:p>
    <w:p w:rsidR="00ED7556" w:rsidRPr="004426EE" w:rsidRDefault="00ED7556" w:rsidP="00234EF3">
      <w:pPr>
        <w:spacing w:line="312" w:lineRule="auto"/>
        <w:rPr>
          <w:sz w:val="24"/>
          <w:szCs w:val="24"/>
        </w:rPr>
      </w:pPr>
      <w:r w:rsidRPr="004426EE">
        <w:rPr>
          <w:sz w:val="24"/>
          <w:szCs w:val="24"/>
        </w:rPr>
        <w:t xml:space="preserve">                                  </w:t>
      </w:r>
    </w:p>
    <w:p w:rsidR="00ED7556" w:rsidRPr="001B7677" w:rsidRDefault="00ED7556" w:rsidP="00E749A7">
      <w:pPr>
        <w:spacing w:line="312" w:lineRule="auto"/>
        <w:jc w:val="left"/>
        <w:rPr>
          <w:sz w:val="24"/>
          <w:szCs w:val="24"/>
        </w:rPr>
      </w:pPr>
    </w:p>
    <w:sectPr w:rsidR="00ED7556" w:rsidRPr="001B7677" w:rsidSect="00140E5F">
      <w:footerReference w:type="default" r:id="rId8"/>
      <w:pgSz w:w="11906" w:h="16838"/>
      <w:pgMar w:top="1440" w:right="991"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556" w:rsidRDefault="00ED7556" w:rsidP="009364AA">
      <w:r>
        <w:separator/>
      </w:r>
    </w:p>
  </w:endnote>
  <w:endnote w:type="continuationSeparator" w:id="0">
    <w:p w:rsidR="00ED7556" w:rsidRDefault="00ED7556" w:rsidP="009364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556" w:rsidRDefault="00ED7556">
    <w:pPr>
      <w:pStyle w:val="Footer"/>
      <w:jc w:val="center"/>
    </w:pPr>
    <w:fldSimple w:instr="PAGE   \* MERGEFORMAT">
      <w:r w:rsidRPr="00525C97">
        <w:rPr>
          <w:noProof/>
          <w:lang w:val="zh-CN"/>
        </w:rPr>
        <w:t>9</w:t>
      </w:r>
    </w:fldSimple>
  </w:p>
  <w:p w:rsidR="00ED7556" w:rsidRDefault="00ED75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556" w:rsidRDefault="00ED7556" w:rsidP="009364AA">
      <w:r>
        <w:separator/>
      </w:r>
    </w:p>
  </w:footnote>
  <w:footnote w:type="continuationSeparator" w:id="0">
    <w:p w:rsidR="00ED7556" w:rsidRDefault="00ED7556" w:rsidP="009364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93681"/>
    <w:multiLevelType w:val="singleLevel"/>
    <w:tmpl w:val="8244CD98"/>
    <w:lvl w:ilvl="0">
      <w:start w:val="1"/>
      <w:numFmt w:val="decimal"/>
      <w:lvlText w:val="%1、"/>
      <w:lvlJc w:val="left"/>
      <w:pPr>
        <w:tabs>
          <w:tab w:val="num" w:pos="990"/>
        </w:tabs>
        <w:ind w:left="990" w:hanging="420"/>
      </w:pPr>
      <w:rPr>
        <w:rFonts w:hint="eastAsia"/>
      </w:rPr>
    </w:lvl>
  </w:abstractNum>
  <w:abstractNum w:abstractNumId="1">
    <w:nsid w:val="088213BD"/>
    <w:multiLevelType w:val="singleLevel"/>
    <w:tmpl w:val="DE0E8014"/>
    <w:lvl w:ilvl="0">
      <w:start w:val="1"/>
      <w:numFmt w:val="japaneseCounting"/>
      <w:lvlText w:val="%1、"/>
      <w:lvlJc w:val="left"/>
      <w:pPr>
        <w:tabs>
          <w:tab w:val="num" w:pos="570"/>
        </w:tabs>
        <w:ind w:left="570" w:hanging="570"/>
      </w:pPr>
      <w:rPr>
        <w:rFonts w:hint="eastAsia"/>
      </w:rPr>
    </w:lvl>
  </w:abstractNum>
  <w:abstractNum w:abstractNumId="2">
    <w:nsid w:val="0AFC0A94"/>
    <w:multiLevelType w:val="singleLevel"/>
    <w:tmpl w:val="15220D7A"/>
    <w:lvl w:ilvl="0">
      <w:start w:val="1"/>
      <w:numFmt w:val="decimal"/>
      <w:lvlText w:val="%1．"/>
      <w:lvlJc w:val="left"/>
      <w:pPr>
        <w:tabs>
          <w:tab w:val="num" w:pos="840"/>
        </w:tabs>
        <w:ind w:left="840" w:hanging="360"/>
      </w:pPr>
      <w:rPr>
        <w:rFonts w:hint="eastAsia"/>
      </w:rPr>
    </w:lvl>
  </w:abstractNum>
  <w:abstractNum w:abstractNumId="3">
    <w:nsid w:val="176C415E"/>
    <w:multiLevelType w:val="singleLevel"/>
    <w:tmpl w:val="D8E2E804"/>
    <w:lvl w:ilvl="0">
      <w:start w:val="1"/>
      <w:numFmt w:val="decimal"/>
      <w:lvlText w:val="%1．"/>
      <w:lvlJc w:val="left"/>
      <w:pPr>
        <w:tabs>
          <w:tab w:val="num" w:pos="435"/>
        </w:tabs>
        <w:ind w:left="435" w:hanging="435"/>
      </w:pPr>
      <w:rPr>
        <w:rFonts w:hint="eastAsia"/>
      </w:rPr>
    </w:lvl>
  </w:abstractNum>
  <w:abstractNum w:abstractNumId="4">
    <w:nsid w:val="1BB47DB0"/>
    <w:multiLevelType w:val="singleLevel"/>
    <w:tmpl w:val="2AC89B26"/>
    <w:lvl w:ilvl="0">
      <w:start w:val="1"/>
      <w:numFmt w:val="decimal"/>
      <w:lvlText w:val="%1、"/>
      <w:lvlJc w:val="left"/>
      <w:pPr>
        <w:tabs>
          <w:tab w:val="num" w:pos="840"/>
        </w:tabs>
        <w:ind w:left="840" w:hanging="360"/>
      </w:pPr>
      <w:rPr>
        <w:rFonts w:hint="eastAsia"/>
      </w:rPr>
    </w:lvl>
  </w:abstractNum>
  <w:abstractNum w:abstractNumId="5">
    <w:nsid w:val="1C2D2C33"/>
    <w:multiLevelType w:val="singleLevel"/>
    <w:tmpl w:val="CD58512E"/>
    <w:lvl w:ilvl="0">
      <w:start w:val="1"/>
      <w:numFmt w:val="japaneseCounting"/>
      <w:lvlText w:val="%1、"/>
      <w:lvlJc w:val="left"/>
      <w:pPr>
        <w:tabs>
          <w:tab w:val="num" w:pos="960"/>
        </w:tabs>
        <w:ind w:left="960" w:hanging="480"/>
      </w:pPr>
      <w:rPr>
        <w:rFonts w:hint="eastAsia"/>
      </w:rPr>
    </w:lvl>
  </w:abstractNum>
  <w:abstractNum w:abstractNumId="6">
    <w:nsid w:val="1DAF6DCB"/>
    <w:multiLevelType w:val="hybridMultilevel"/>
    <w:tmpl w:val="4C78048A"/>
    <w:lvl w:ilvl="0" w:tplc="4F9A19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nsid w:val="1EFE202A"/>
    <w:multiLevelType w:val="hybridMultilevel"/>
    <w:tmpl w:val="B1C0972E"/>
    <w:lvl w:ilvl="0" w:tplc="82FA4C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27A80E68"/>
    <w:multiLevelType w:val="hybridMultilevel"/>
    <w:tmpl w:val="C59A2916"/>
    <w:lvl w:ilvl="0" w:tplc="93BC1A48">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2D930A0A"/>
    <w:multiLevelType w:val="hybridMultilevel"/>
    <w:tmpl w:val="99CA67CC"/>
    <w:lvl w:ilvl="0" w:tplc="A61A9E90">
      <w:start w:val="5"/>
      <w:numFmt w:val="japaneseCounting"/>
      <w:lvlText w:val="%1、"/>
      <w:lvlJc w:val="left"/>
      <w:pPr>
        <w:ind w:left="1162" w:hanging="600"/>
      </w:pPr>
      <w:rPr>
        <w:rFonts w:hint="default"/>
      </w:rPr>
    </w:lvl>
    <w:lvl w:ilvl="1" w:tplc="04090019">
      <w:start w:val="1"/>
      <w:numFmt w:val="lowerLetter"/>
      <w:lvlText w:val="%2)"/>
      <w:lvlJc w:val="left"/>
      <w:pPr>
        <w:ind w:left="1402" w:hanging="420"/>
      </w:pPr>
    </w:lvl>
    <w:lvl w:ilvl="2" w:tplc="0409001B">
      <w:start w:val="1"/>
      <w:numFmt w:val="lowerRoman"/>
      <w:lvlText w:val="%3."/>
      <w:lvlJc w:val="right"/>
      <w:pPr>
        <w:ind w:left="1822" w:hanging="420"/>
      </w:pPr>
    </w:lvl>
    <w:lvl w:ilvl="3" w:tplc="0409000F">
      <w:start w:val="1"/>
      <w:numFmt w:val="decimal"/>
      <w:lvlText w:val="%4."/>
      <w:lvlJc w:val="left"/>
      <w:pPr>
        <w:ind w:left="2242" w:hanging="420"/>
      </w:pPr>
    </w:lvl>
    <w:lvl w:ilvl="4" w:tplc="04090019">
      <w:start w:val="1"/>
      <w:numFmt w:val="lowerLetter"/>
      <w:lvlText w:val="%5)"/>
      <w:lvlJc w:val="left"/>
      <w:pPr>
        <w:ind w:left="2662" w:hanging="420"/>
      </w:pPr>
    </w:lvl>
    <w:lvl w:ilvl="5" w:tplc="0409001B">
      <w:start w:val="1"/>
      <w:numFmt w:val="lowerRoman"/>
      <w:lvlText w:val="%6."/>
      <w:lvlJc w:val="right"/>
      <w:pPr>
        <w:ind w:left="3082" w:hanging="420"/>
      </w:pPr>
    </w:lvl>
    <w:lvl w:ilvl="6" w:tplc="0409000F">
      <w:start w:val="1"/>
      <w:numFmt w:val="decimal"/>
      <w:lvlText w:val="%7."/>
      <w:lvlJc w:val="left"/>
      <w:pPr>
        <w:ind w:left="3502" w:hanging="420"/>
      </w:pPr>
    </w:lvl>
    <w:lvl w:ilvl="7" w:tplc="04090019">
      <w:start w:val="1"/>
      <w:numFmt w:val="lowerLetter"/>
      <w:lvlText w:val="%8)"/>
      <w:lvlJc w:val="left"/>
      <w:pPr>
        <w:ind w:left="3922" w:hanging="420"/>
      </w:pPr>
    </w:lvl>
    <w:lvl w:ilvl="8" w:tplc="0409001B">
      <w:start w:val="1"/>
      <w:numFmt w:val="lowerRoman"/>
      <w:lvlText w:val="%9."/>
      <w:lvlJc w:val="right"/>
      <w:pPr>
        <w:ind w:left="4342" w:hanging="420"/>
      </w:pPr>
    </w:lvl>
  </w:abstractNum>
  <w:abstractNum w:abstractNumId="10">
    <w:nsid w:val="2DCB0DD5"/>
    <w:multiLevelType w:val="singleLevel"/>
    <w:tmpl w:val="8F58CD12"/>
    <w:lvl w:ilvl="0">
      <w:start w:val="1"/>
      <w:numFmt w:val="japaneseCounting"/>
      <w:lvlText w:val="%1、"/>
      <w:lvlJc w:val="left"/>
      <w:pPr>
        <w:tabs>
          <w:tab w:val="num" w:pos="962"/>
        </w:tabs>
        <w:ind w:left="962" w:hanging="480"/>
      </w:pPr>
      <w:rPr>
        <w:rFonts w:hint="eastAsia"/>
      </w:rPr>
    </w:lvl>
  </w:abstractNum>
  <w:abstractNum w:abstractNumId="11">
    <w:nsid w:val="31D3256F"/>
    <w:multiLevelType w:val="singleLevel"/>
    <w:tmpl w:val="89FC2388"/>
    <w:lvl w:ilvl="0">
      <w:start w:val="1"/>
      <w:numFmt w:val="japaneseCounting"/>
      <w:lvlText w:val="%1、"/>
      <w:lvlJc w:val="left"/>
      <w:pPr>
        <w:tabs>
          <w:tab w:val="num" w:pos="420"/>
        </w:tabs>
        <w:ind w:left="420" w:hanging="420"/>
      </w:pPr>
      <w:rPr>
        <w:rFonts w:hint="eastAsia"/>
      </w:rPr>
    </w:lvl>
  </w:abstractNum>
  <w:abstractNum w:abstractNumId="12">
    <w:nsid w:val="3288490D"/>
    <w:multiLevelType w:val="hybridMultilevel"/>
    <w:tmpl w:val="624A0A08"/>
    <w:lvl w:ilvl="0" w:tplc="D8E2E804">
      <w:start w:val="1"/>
      <w:numFmt w:val="decimal"/>
      <w:lvlText w:val="%1．"/>
      <w:lvlJc w:val="left"/>
      <w:pPr>
        <w:tabs>
          <w:tab w:val="num" w:pos="435"/>
        </w:tabs>
        <w:ind w:left="435" w:hanging="435"/>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67204A7"/>
    <w:multiLevelType w:val="hybridMultilevel"/>
    <w:tmpl w:val="3CD4FDEE"/>
    <w:lvl w:ilvl="0" w:tplc="93BC1A48">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
    <w:nsid w:val="38875ABA"/>
    <w:multiLevelType w:val="hybridMultilevel"/>
    <w:tmpl w:val="FE105742"/>
    <w:lvl w:ilvl="0" w:tplc="DD4E9CCE">
      <w:start w:val="3"/>
      <w:numFmt w:val="bullet"/>
      <w:lvlText w:val="△"/>
      <w:lvlJc w:val="left"/>
      <w:pPr>
        <w:tabs>
          <w:tab w:val="num" w:pos="840"/>
        </w:tabs>
        <w:ind w:left="840" w:hanging="360"/>
      </w:pPr>
      <w:rPr>
        <w:rFonts w:ascii="宋体" w:eastAsia="宋体" w:hAnsi="宋体" w:hint="eastAsia"/>
      </w:rPr>
    </w:lvl>
    <w:lvl w:ilvl="1" w:tplc="04090003">
      <w:start w:val="1"/>
      <w:numFmt w:val="bullet"/>
      <w:lvlText w:val=""/>
      <w:lvlJc w:val="left"/>
      <w:pPr>
        <w:tabs>
          <w:tab w:val="num" w:pos="1320"/>
        </w:tabs>
        <w:ind w:left="1320" w:hanging="420"/>
      </w:pPr>
      <w:rPr>
        <w:rFonts w:ascii="Wingdings" w:hAnsi="Wingdings" w:hint="default"/>
      </w:rPr>
    </w:lvl>
    <w:lvl w:ilvl="2" w:tplc="04090005">
      <w:start w:val="1"/>
      <w:numFmt w:val="bullet"/>
      <w:lvlText w:val=""/>
      <w:lvlJc w:val="left"/>
      <w:pPr>
        <w:tabs>
          <w:tab w:val="num" w:pos="1740"/>
        </w:tabs>
        <w:ind w:left="1740" w:hanging="420"/>
      </w:pPr>
      <w:rPr>
        <w:rFonts w:ascii="Wingdings" w:hAnsi="Wingdings" w:cs="Wingdings" w:hint="default"/>
      </w:rPr>
    </w:lvl>
    <w:lvl w:ilvl="3" w:tplc="04090001">
      <w:start w:val="1"/>
      <w:numFmt w:val="bullet"/>
      <w:lvlText w:val=""/>
      <w:lvlJc w:val="left"/>
      <w:pPr>
        <w:tabs>
          <w:tab w:val="num" w:pos="2160"/>
        </w:tabs>
        <w:ind w:left="2160" w:hanging="420"/>
      </w:pPr>
      <w:rPr>
        <w:rFonts w:ascii="Wingdings" w:hAnsi="Wingdings" w:cs="Wingdings" w:hint="default"/>
      </w:rPr>
    </w:lvl>
    <w:lvl w:ilvl="4" w:tplc="04090003">
      <w:start w:val="1"/>
      <w:numFmt w:val="bullet"/>
      <w:lvlText w:val=""/>
      <w:lvlJc w:val="left"/>
      <w:pPr>
        <w:tabs>
          <w:tab w:val="num" w:pos="2580"/>
        </w:tabs>
        <w:ind w:left="2580" w:hanging="420"/>
      </w:pPr>
      <w:rPr>
        <w:rFonts w:ascii="Wingdings" w:hAnsi="Wingdings" w:cs="Wingdings" w:hint="default"/>
      </w:rPr>
    </w:lvl>
    <w:lvl w:ilvl="5" w:tplc="04090005">
      <w:start w:val="1"/>
      <w:numFmt w:val="bullet"/>
      <w:lvlText w:val=""/>
      <w:lvlJc w:val="left"/>
      <w:pPr>
        <w:tabs>
          <w:tab w:val="num" w:pos="3000"/>
        </w:tabs>
        <w:ind w:left="3000" w:hanging="420"/>
      </w:pPr>
      <w:rPr>
        <w:rFonts w:ascii="Wingdings" w:hAnsi="Wingdings" w:cs="Wingdings" w:hint="default"/>
      </w:rPr>
    </w:lvl>
    <w:lvl w:ilvl="6" w:tplc="04090001">
      <w:start w:val="1"/>
      <w:numFmt w:val="bullet"/>
      <w:lvlText w:val=""/>
      <w:lvlJc w:val="left"/>
      <w:pPr>
        <w:tabs>
          <w:tab w:val="num" w:pos="3420"/>
        </w:tabs>
        <w:ind w:left="3420" w:hanging="420"/>
      </w:pPr>
      <w:rPr>
        <w:rFonts w:ascii="Wingdings" w:hAnsi="Wingdings" w:cs="Wingdings" w:hint="default"/>
      </w:rPr>
    </w:lvl>
    <w:lvl w:ilvl="7" w:tplc="04090003">
      <w:start w:val="1"/>
      <w:numFmt w:val="bullet"/>
      <w:lvlText w:val=""/>
      <w:lvlJc w:val="left"/>
      <w:pPr>
        <w:tabs>
          <w:tab w:val="num" w:pos="3840"/>
        </w:tabs>
        <w:ind w:left="3840" w:hanging="420"/>
      </w:pPr>
      <w:rPr>
        <w:rFonts w:ascii="Wingdings" w:hAnsi="Wingdings" w:cs="Wingdings" w:hint="default"/>
      </w:rPr>
    </w:lvl>
    <w:lvl w:ilvl="8" w:tplc="04090005">
      <w:start w:val="1"/>
      <w:numFmt w:val="bullet"/>
      <w:lvlText w:val=""/>
      <w:lvlJc w:val="left"/>
      <w:pPr>
        <w:tabs>
          <w:tab w:val="num" w:pos="4260"/>
        </w:tabs>
        <w:ind w:left="4260" w:hanging="420"/>
      </w:pPr>
      <w:rPr>
        <w:rFonts w:ascii="Wingdings" w:hAnsi="Wingdings" w:cs="Wingdings" w:hint="default"/>
      </w:rPr>
    </w:lvl>
  </w:abstractNum>
  <w:abstractNum w:abstractNumId="15">
    <w:nsid w:val="3DFD49BE"/>
    <w:multiLevelType w:val="singleLevel"/>
    <w:tmpl w:val="781E90E6"/>
    <w:lvl w:ilvl="0">
      <w:start w:val="1"/>
      <w:numFmt w:val="decimal"/>
      <w:lvlText w:val="%1．"/>
      <w:lvlJc w:val="left"/>
      <w:pPr>
        <w:tabs>
          <w:tab w:val="num" w:pos="840"/>
        </w:tabs>
        <w:ind w:left="840" w:hanging="360"/>
      </w:pPr>
      <w:rPr>
        <w:rFonts w:hint="eastAsia"/>
      </w:rPr>
    </w:lvl>
  </w:abstractNum>
  <w:abstractNum w:abstractNumId="16">
    <w:nsid w:val="43803AF8"/>
    <w:multiLevelType w:val="hybridMultilevel"/>
    <w:tmpl w:val="FFC84876"/>
    <w:lvl w:ilvl="0" w:tplc="4A0E492E">
      <w:start w:val="1"/>
      <w:numFmt w:val="japaneseCounting"/>
      <w:lvlText w:val="%1、"/>
      <w:lvlJc w:val="left"/>
      <w:pPr>
        <w:tabs>
          <w:tab w:val="num" w:pos="480"/>
        </w:tabs>
        <w:ind w:left="480" w:hanging="48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47EB4763"/>
    <w:multiLevelType w:val="singleLevel"/>
    <w:tmpl w:val="A3243D9C"/>
    <w:lvl w:ilvl="0">
      <w:start w:val="1"/>
      <w:numFmt w:val="decimal"/>
      <w:lvlText w:val="%1-"/>
      <w:lvlJc w:val="left"/>
      <w:pPr>
        <w:tabs>
          <w:tab w:val="num" w:pos="180"/>
        </w:tabs>
        <w:ind w:left="180" w:hanging="180"/>
      </w:pPr>
      <w:rPr>
        <w:rFonts w:hint="eastAsia"/>
      </w:rPr>
    </w:lvl>
  </w:abstractNum>
  <w:abstractNum w:abstractNumId="18">
    <w:nsid w:val="4B467C54"/>
    <w:multiLevelType w:val="singleLevel"/>
    <w:tmpl w:val="FD2E938A"/>
    <w:lvl w:ilvl="0">
      <w:start w:val="4"/>
      <w:numFmt w:val="japaneseCounting"/>
      <w:lvlText w:val="%1、"/>
      <w:lvlJc w:val="left"/>
      <w:pPr>
        <w:tabs>
          <w:tab w:val="num" w:pos="960"/>
        </w:tabs>
        <w:ind w:left="960" w:hanging="480"/>
      </w:pPr>
      <w:rPr>
        <w:rFonts w:hint="eastAsia"/>
      </w:rPr>
    </w:lvl>
  </w:abstractNum>
  <w:abstractNum w:abstractNumId="19">
    <w:nsid w:val="50B31E84"/>
    <w:multiLevelType w:val="singleLevel"/>
    <w:tmpl w:val="AC5493D8"/>
    <w:lvl w:ilvl="0">
      <w:start w:val="1"/>
      <w:numFmt w:val="japaneseCounting"/>
      <w:lvlText w:val="%1、"/>
      <w:lvlJc w:val="left"/>
      <w:pPr>
        <w:tabs>
          <w:tab w:val="num" w:pos="480"/>
        </w:tabs>
        <w:ind w:left="480" w:hanging="480"/>
      </w:pPr>
      <w:rPr>
        <w:rFonts w:hint="eastAsia"/>
      </w:rPr>
    </w:lvl>
  </w:abstractNum>
  <w:abstractNum w:abstractNumId="20">
    <w:nsid w:val="531333E0"/>
    <w:multiLevelType w:val="hybridMultilevel"/>
    <w:tmpl w:val="64266A84"/>
    <w:lvl w:ilvl="0" w:tplc="2F3EB8FE">
      <w:start w:val="1"/>
      <w:numFmt w:val="japaneseCounting"/>
      <w:lvlText w:val="第%1章"/>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54FE4706"/>
    <w:multiLevelType w:val="singleLevel"/>
    <w:tmpl w:val="54FE4706"/>
    <w:lvl w:ilvl="0">
      <w:start w:val="1"/>
      <w:numFmt w:val="chineseCounting"/>
      <w:suff w:val="nothing"/>
      <w:lvlText w:val="（%1）"/>
      <w:lvlJc w:val="left"/>
    </w:lvl>
  </w:abstractNum>
  <w:abstractNum w:abstractNumId="22">
    <w:nsid w:val="563B63F1"/>
    <w:multiLevelType w:val="hybridMultilevel"/>
    <w:tmpl w:val="7932F2D0"/>
    <w:lvl w:ilvl="0" w:tplc="B6C081DC">
      <w:start w:val="1"/>
      <w:numFmt w:val="decimal"/>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nsid w:val="57EE193F"/>
    <w:multiLevelType w:val="hybridMultilevel"/>
    <w:tmpl w:val="BFE09DC4"/>
    <w:lvl w:ilvl="0" w:tplc="782C95EC">
      <w:start w:val="1"/>
      <w:numFmt w:val="japaneseCounting"/>
      <w:lvlText w:val="%1、"/>
      <w:lvlJc w:val="left"/>
      <w:pPr>
        <w:tabs>
          <w:tab w:val="num" w:pos="480"/>
        </w:tabs>
        <w:ind w:left="480" w:hanging="480"/>
      </w:pPr>
      <w:rPr>
        <w:rFonts w:hint="eastAsia"/>
      </w:rPr>
    </w:lvl>
    <w:lvl w:ilvl="1" w:tplc="D39ED92E">
      <w:start w:val="1"/>
      <w:numFmt w:val="decimal"/>
      <w:lvlText w:val="（%2）"/>
      <w:lvlJc w:val="left"/>
      <w:pPr>
        <w:tabs>
          <w:tab w:val="num" w:pos="1140"/>
        </w:tabs>
        <w:ind w:left="1140" w:hanging="720"/>
      </w:pPr>
      <w:rPr>
        <w:rFonts w:hint="eastAsia"/>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nsid w:val="58807EEB"/>
    <w:multiLevelType w:val="hybridMultilevel"/>
    <w:tmpl w:val="5EC8ACA0"/>
    <w:lvl w:ilvl="0" w:tplc="8A3C8DAA">
      <w:start w:val="1"/>
      <w:numFmt w:val="decimal"/>
      <w:lvlText w:val="%1、"/>
      <w:lvlJc w:val="left"/>
      <w:pPr>
        <w:tabs>
          <w:tab w:val="num" w:pos="840"/>
        </w:tabs>
        <w:ind w:left="840" w:hanging="360"/>
      </w:pPr>
      <w:rPr>
        <w:rFonts w:hint="eastAsia"/>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5">
    <w:nsid w:val="5BAC2415"/>
    <w:multiLevelType w:val="singleLevel"/>
    <w:tmpl w:val="F6CA570C"/>
    <w:lvl w:ilvl="0">
      <w:start w:val="1"/>
      <w:numFmt w:val="japaneseCounting"/>
      <w:lvlText w:val="%1、"/>
      <w:lvlJc w:val="left"/>
      <w:pPr>
        <w:tabs>
          <w:tab w:val="num" w:pos="480"/>
        </w:tabs>
        <w:ind w:left="480" w:hanging="480"/>
      </w:pPr>
      <w:rPr>
        <w:rFonts w:hint="eastAsia"/>
      </w:rPr>
    </w:lvl>
  </w:abstractNum>
  <w:abstractNum w:abstractNumId="26">
    <w:nsid w:val="5CF603BA"/>
    <w:multiLevelType w:val="hybridMultilevel"/>
    <w:tmpl w:val="7BD4D5FC"/>
    <w:lvl w:ilvl="0" w:tplc="FF863B4E">
      <w:start w:val="1"/>
      <w:numFmt w:val="japaneseCounting"/>
      <w:lvlText w:val="%1、"/>
      <w:lvlJc w:val="left"/>
      <w:pPr>
        <w:tabs>
          <w:tab w:val="num" w:pos="1200"/>
        </w:tabs>
        <w:ind w:left="1200" w:hanging="720"/>
      </w:pPr>
      <w:rPr>
        <w:rFonts w:hint="eastAsia"/>
      </w:rPr>
    </w:lvl>
    <w:lvl w:ilvl="1" w:tplc="D842E46C">
      <w:start w:val="1"/>
      <w:numFmt w:val="decimal"/>
      <w:lvlText w:val="%2、"/>
      <w:lvlJc w:val="left"/>
      <w:pPr>
        <w:tabs>
          <w:tab w:val="num" w:pos="1620"/>
        </w:tabs>
        <w:ind w:left="1620" w:hanging="720"/>
      </w:pPr>
      <w:rPr>
        <w:rFonts w:hint="eastAsia"/>
      </w:r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7">
    <w:nsid w:val="66A475B3"/>
    <w:multiLevelType w:val="singleLevel"/>
    <w:tmpl w:val="407A1D20"/>
    <w:lvl w:ilvl="0">
      <w:start w:val="1"/>
      <w:numFmt w:val="japaneseCounting"/>
      <w:lvlText w:val="%1、"/>
      <w:lvlJc w:val="left"/>
      <w:pPr>
        <w:tabs>
          <w:tab w:val="num" w:pos="960"/>
        </w:tabs>
        <w:ind w:left="960" w:hanging="480"/>
      </w:pPr>
      <w:rPr>
        <w:rFonts w:hint="eastAsia"/>
      </w:rPr>
    </w:lvl>
  </w:abstractNum>
  <w:abstractNum w:abstractNumId="28">
    <w:nsid w:val="6AA63F77"/>
    <w:multiLevelType w:val="hybridMultilevel"/>
    <w:tmpl w:val="8AD0C528"/>
    <w:lvl w:ilvl="0" w:tplc="4A704042">
      <w:start w:val="1"/>
      <w:numFmt w:val="decimal"/>
      <w:lvlText w:val="%1、"/>
      <w:lvlJc w:val="left"/>
      <w:pPr>
        <w:tabs>
          <w:tab w:val="num" w:pos="810"/>
        </w:tabs>
        <w:ind w:left="810" w:hanging="360"/>
      </w:pPr>
      <w:rPr>
        <w:rFonts w:hint="eastAsia"/>
      </w:rPr>
    </w:lvl>
    <w:lvl w:ilvl="1" w:tplc="04090019">
      <w:start w:val="1"/>
      <w:numFmt w:val="lowerLetter"/>
      <w:lvlText w:val="%2)"/>
      <w:lvlJc w:val="left"/>
      <w:pPr>
        <w:tabs>
          <w:tab w:val="num" w:pos="1290"/>
        </w:tabs>
        <w:ind w:left="1290" w:hanging="420"/>
      </w:pPr>
    </w:lvl>
    <w:lvl w:ilvl="2" w:tplc="0409001B">
      <w:start w:val="1"/>
      <w:numFmt w:val="lowerRoman"/>
      <w:lvlText w:val="%3."/>
      <w:lvlJc w:val="right"/>
      <w:pPr>
        <w:tabs>
          <w:tab w:val="num" w:pos="1710"/>
        </w:tabs>
        <w:ind w:left="1710" w:hanging="420"/>
      </w:pPr>
    </w:lvl>
    <w:lvl w:ilvl="3" w:tplc="0409000F">
      <w:start w:val="1"/>
      <w:numFmt w:val="decimal"/>
      <w:lvlText w:val="%4."/>
      <w:lvlJc w:val="left"/>
      <w:pPr>
        <w:tabs>
          <w:tab w:val="num" w:pos="2130"/>
        </w:tabs>
        <w:ind w:left="2130" w:hanging="420"/>
      </w:pPr>
    </w:lvl>
    <w:lvl w:ilvl="4" w:tplc="04090019">
      <w:start w:val="1"/>
      <w:numFmt w:val="lowerLetter"/>
      <w:lvlText w:val="%5)"/>
      <w:lvlJc w:val="left"/>
      <w:pPr>
        <w:tabs>
          <w:tab w:val="num" w:pos="2550"/>
        </w:tabs>
        <w:ind w:left="2550" w:hanging="420"/>
      </w:pPr>
    </w:lvl>
    <w:lvl w:ilvl="5" w:tplc="0409001B">
      <w:start w:val="1"/>
      <w:numFmt w:val="lowerRoman"/>
      <w:lvlText w:val="%6."/>
      <w:lvlJc w:val="right"/>
      <w:pPr>
        <w:tabs>
          <w:tab w:val="num" w:pos="2970"/>
        </w:tabs>
        <w:ind w:left="2970" w:hanging="420"/>
      </w:pPr>
    </w:lvl>
    <w:lvl w:ilvl="6" w:tplc="0409000F">
      <w:start w:val="1"/>
      <w:numFmt w:val="decimal"/>
      <w:lvlText w:val="%7."/>
      <w:lvlJc w:val="left"/>
      <w:pPr>
        <w:tabs>
          <w:tab w:val="num" w:pos="3390"/>
        </w:tabs>
        <w:ind w:left="3390" w:hanging="420"/>
      </w:pPr>
    </w:lvl>
    <w:lvl w:ilvl="7" w:tplc="04090019">
      <w:start w:val="1"/>
      <w:numFmt w:val="lowerLetter"/>
      <w:lvlText w:val="%8)"/>
      <w:lvlJc w:val="left"/>
      <w:pPr>
        <w:tabs>
          <w:tab w:val="num" w:pos="3810"/>
        </w:tabs>
        <w:ind w:left="3810" w:hanging="420"/>
      </w:pPr>
    </w:lvl>
    <w:lvl w:ilvl="8" w:tplc="0409001B">
      <w:start w:val="1"/>
      <w:numFmt w:val="lowerRoman"/>
      <w:lvlText w:val="%9."/>
      <w:lvlJc w:val="right"/>
      <w:pPr>
        <w:tabs>
          <w:tab w:val="num" w:pos="4230"/>
        </w:tabs>
        <w:ind w:left="4230" w:hanging="420"/>
      </w:pPr>
    </w:lvl>
  </w:abstractNum>
  <w:abstractNum w:abstractNumId="29">
    <w:nsid w:val="6C4C6761"/>
    <w:multiLevelType w:val="singleLevel"/>
    <w:tmpl w:val="91306832"/>
    <w:lvl w:ilvl="0">
      <w:start w:val="2"/>
      <w:numFmt w:val="bullet"/>
      <w:lvlText w:val="△"/>
      <w:lvlJc w:val="left"/>
      <w:pPr>
        <w:tabs>
          <w:tab w:val="num" w:pos="1800"/>
        </w:tabs>
        <w:ind w:left="1800" w:hanging="240"/>
      </w:pPr>
      <w:rPr>
        <w:rFonts w:ascii="宋体" w:hint="eastAsia"/>
      </w:rPr>
    </w:lvl>
  </w:abstractNum>
  <w:abstractNum w:abstractNumId="30">
    <w:nsid w:val="6EB1579C"/>
    <w:multiLevelType w:val="singleLevel"/>
    <w:tmpl w:val="721C246C"/>
    <w:lvl w:ilvl="0">
      <w:start w:val="1"/>
      <w:numFmt w:val="decimal"/>
      <w:lvlText w:val="%1、"/>
      <w:lvlJc w:val="left"/>
      <w:pPr>
        <w:tabs>
          <w:tab w:val="num" w:pos="840"/>
        </w:tabs>
        <w:ind w:left="840" w:hanging="360"/>
      </w:pPr>
      <w:rPr>
        <w:rFonts w:hint="eastAsia"/>
      </w:rPr>
    </w:lvl>
  </w:abstractNum>
  <w:abstractNum w:abstractNumId="31">
    <w:nsid w:val="6F1E30CE"/>
    <w:multiLevelType w:val="singleLevel"/>
    <w:tmpl w:val="14B23AEC"/>
    <w:lvl w:ilvl="0">
      <w:start w:val="4"/>
      <w:numFmt w:val="japaneseCounting"/>
      <w:lvlText w:val="%1、"/>
      <w:lvlJc w:val="left"/>
      <w:pPr>
        <w:tabs>
          <w:tab w:val="num" w:pos="960"/>
        </w:tabs>
        <w:ind w:left="960" w:hanging="480"/>
      </w:pPr>
      <w:rPr>
        <w:rFonts w:hint="eastAsia"/>
      </w:rPr>
    </w:lvl>
  </w:abstractNum>
  <w:abstractNum w:abstractNumId="32">
    <w:nsid w:val="6F6135C8"/>
    <w:multiLevelType w:val="singleLevel"/>
    <w:tmpl w:val="D01070A4"/>
    <w:lvl w:ilvl="0">
      <w:start w:val="1"/>
      <w:numFmt w:val="bullet"/>
      <w:lvlText w:val="△"/>
      <w:lvlJc w:val="left"/>
      <w:pPr>
        <w:tabs>
          <w:tab w:val="num" w:pos="240"/>
        </w:tabs>
        <w:ind w:left="240" w:hanging="240"/>
      </w:pPr>
      <w:rPr>
        <w:rFonts w:hint="eastAsia"/>
      </w:rPr>
    </w:lvl>
  </w:abstractNum>
  <w:abstractNum w:abstractNumId="33">
    <w:nsid w:val="6F766259"/>
    <w:multiLevelType w:val="hybridMultilevel"/>
    <w:tmpl w:val="95C09312"/>
    <w:lvl w:ilvl="0" w:tplc="D8E2E804">
      <w:start w:val="1"/>
      <w:numFmt w:val="decimal"/>
      <w:lvlText w:val="%1．"/>
      <w:lvlJc w:val="left"/>
      <w:pPr>
        <w:tabs>
          <w:tab w:val="num" w:pos="435"/>
        </w:tabs>
        <w:ind w:left="435" w:hanging="435"/>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4">
    <w:nsid w:val="74245307"/>
    <w:multiLevelType w:val="hybridMultilevel"/>
    <w:tmpl w:val="1A384F9A"/>
    <w:lvl w:ilvl="0" w:tplc="93BC1A48">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5">
    <w:nsid w:val="77B40FCC"/>
    <w:multiLevelType w:val="hybridMultilevel"/>
    <w:tmpl w:val="5B3EAB3C"/>
    <w:lvl w:ilvl="0" w:tplc="8D5EED6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6">
    <w:nsid w:val="77E97315"/>
    <w:multiLevelType w:val="singleLevel"/>
    <w:tmpl w:val="67D4A9F0"/>
    <w:lvl w:ilvl="0">
      <w:start w:val="1"/>
      <w:numFmt w:val="decimal"/>
      <w:lvlText w:val="%1．"/>
      <w:lvlJc w:val="left"/>
      <w:pPr>
        <w:tabs>
          <w:tab w:val="num" w:pos="840"/>
        </w:tabs>
        <w:ind w:left="840" w:hanging="360"/>
      </w:pPr>
      <w:rPr>
        <w:rFonts w:hint="eastAsia"/>
      </w:rPr>
    </w:lvl>
  </w:abstractNum>
  <w:abstractNum w:abstractNumId="37">
    <w:nsid w:val="796F6243"/>
    <w:multiLevelType w:val="singleLevel"/>
    <w:tmpl w:val="EAF8C812"/>
    <w:lvl w:ilvl="0">
      <w:start w:val="1"/>
      <w:numFmt w:val="japaneseCounting"/>
      <w:lvlText w:val="%1、"/>
      <w:lvlJc w:val="left"/>
      <w:pPr>
        <w:tabs>
          <w:tab w:val="num" w:pos="480"/>
        </w:tabs>
        <w:ind w:left="480" w:hanging="480"/>
      </w:pPr>
      <w:rPr>
        <w:rFonts w:hint="eastAsia"/>
      </w:rPr>
    </w:lvl>
  </w:abstractNum>
  <w:abstractNum w:abstractNumId="38">
    <w:nsid w:val="7D1E30D1"/>
    <w:multiLevelType w:val="hybridMultilevel"/>
    <w:tmpl w:val="2846811C"/>
    <w:lvl w:ilvl="0" w:tplc="4658F600">
      <w:start w:val="3"/>
      <w:numFmt w:val="bullet"/>
      <w:lvlText w:val="△"/>
      <w:lvlJc w:val="left"/>
      <w:pPr>
        <w:tabs>
          <w:tab w:val="num" w:pos="840"/>
        </w:tabs>
        <w:ind w:left="840" w:hanging="360"/>
      </w:pPr>
      <w:rPr>
        <w:rFonts w:ascii="宋体" w:eastAsia="宋体" w:hAnsi="宋体" w:hint="eastAsia"/>
      </w:rPr>
    </w:lvl>
    <w:lvl w:ilvl="1" w:tplc="04090003">
      <w:start w:val="1"/>
      <w:numFmt w:val="bullet"/>
      <w:lvlText w:val=""/>
      <w:lvlJc w:val="left"/>
      <w:pPr>
        <w:tabs>
          <w:tab w:val="num" w:pos="1320"/>
        </w:tabs>
        <w:ind w:left="1320" w:hanging="420"/>
      </w:pPr>
      <w:rPr>
        <w:rFonts w:ascii="Wingdings" w:hAnsi="Wingdings" w:cs="Wingdings" w:hint="default"/>
      </w:rPr>
    </w:lvl>
    <w:lvl w:ilvl="2" w:tplc="04090005">
      <w:start w:val="1"/>
      <w:numFmt w:val="bullet"/>
      <w:lvlText w:val=""/>
      <w:lvlJc w:val="left"/>
      <w:pPr>
        <w:tabs>
          <w:tab w:val="num" w:pos="1740"/>
        </w:tabs>
        <w:ind w:left="1740" w:hanging="420"/>
      </w:pPr>
      <w:rPr>
        <w:rFonts w:ascii="Wingdings" w:hAnsi="Wingdings" w:cs="Wingdings" w:hint="default"/>
      </w:rPr>
    </w:lvl>
    <w:lvl w:ilvl="3" w:tplc="04090001">
      <w:start w:val="1"/>
      <w:numFmt w:val="bullet"/>
      <w:lvlText w:val=""/>
      <w:lvlJc w:val="left"/>
      <w:pPr>
        <w:tabs>
          <w:tab w:val="num" w:pos="2160"/>
        </w:tabs>
        <w:ind w:left="2160" w:hanging="420"/>
      </w:pPr>
      <w:rPr>
        <w:rFonts w:ascii="Wingdings" w:hAnsi="Wingdings" w:cs="Wingdings" w:hint="default"/>
      </w:rPr>
    </w:lvl>
    <w:lvl w:ilvl="4" w:tplc="04090003">
      <w:start w:val="1"/>
      <w:numFmt w:val="bullet"/>
      <w:lvlText w:val=""/>
      <w:lvlJc w:val="left"/>
      <w:pPr>
        <w:tabs>
          <w:tab w:val="num" w:pos="2580"/>
        </w:tabs>
        <w:ind w:left="2580" w:hanging="420"/>
      </w:pPr>
      <w:rPr>
        <w:rFonts w:ascii="Wingdings" w:hAnsi="Wingdings" w:cs="Wingdings" w:hint="default"/>
      </w:rPr>
    </w:lvl>
    <w:lvl w:ilvl="5" w:tplc="04090005">
      <w:start w:val="1"/>
      <w:numFmt w:val="bullet"/>
      <w:lvlText w:val=""/>
      <w:lvlJc w:val="left"/>
      <w:pPr>
        <w:tabs>
          <w:tab w:val="num" w:pos="3000"/>
        </w:tabs>
        <w:ind w:left="3000" w:hanging="420"/>
      </w:pPr>
      <w:rPr>
        <w:rFonts w:ascii="Wingdings" w:hAnsi="Wingdings" w:cs="Wingdings" w:hint="default"/>
      </w:rPr>
    </w:lvl>
    <w:lvl w:ilvl="6" w:tplc="04090001">
      <w:start w:val="1"/>
      <w:numFmt w:val="bullet"/>
      <w:lvlText w:val=""/>
      <w:lvlJc w:val="left"/>
      <w:pPr>
        <w:tabs>
          <w:tab w:val="num" w:pos="3420"/>
        </w:tabs>
        <w:ind w:left="3420" w:hanging="420"/>
      </w:pPr>
      <w:rPr>
        <w:rFonts w:ascii="Wingdings" w:hAnsi="Wingdings" w:cs="Wingdings" w:hint="default"/>
      </w:rPr>
    </w:lvl>
    <w:lvl w:ilvl="7" w:tplc="04090003">
      <w:start w:val="1"/>
      <w:numFmt w:val="bullet"/>
      <w:lvlText w:val=""/>
      <w:lvlJc w:val="left"/>
      <w:pPr>
        <w:tabs>
          <w:tab w:val="num" w:pos="3840"/>
        </w:tabs>
        <w:ind w:left="3840" w:hanging="420"/>
      </w:pPr>
      <w:rPr>
        <w:rFonts w:ascii="Wingdings" w:hAnsi="Wingdings" w:cs="Wingdings" w:hint="default"/>
      </w:rPr>
    </w:lvl>
    <w:lvl w:ilvl="8" w:tplc="04090005">
      <w:start w:val="1"/>
      <w:numFmt w:val="bullet"/>
      <w:lvlText w:val=""/>
      <w:lvlJc w:val="left"/>
      <w:pPr>
        <w:tabs>
          <w:tab w:val="num" w:pos="4260"/>
        </w:tabs>
        <w:ind w:left="4260" w:hanging="420"/>
      </w:pPr>
      <w:rPr>
        <w:rFonts w:ascii="Wingdings" w:hAnsi="Wingdings" w:cs="Wingdings" w:hint="default"/>
      </w:rPr>
    </w:lvl>
  </w:abstractNum>
  <w:num w:numId="1">
    <w:abstractNumId w:val="1"/>
  </w:num>
  <w:num w:numId="2">
    <w:abstractNumId w:val="0"/>
  </w:num>
  <w:num w:numId="3">
    <w:abstractNumId w:val="24"/>
  </w:num>
  <w:num w:numId="4">
    <w:abstractNumId w:val="19"/>
  </w:num>
  <w:num w:numId="5">
    <w:abstractNumId w:val="5"/>
  </w:num>
  <w:num w:numId="6">
    <w:abstractNumId w:val="30"/>
  </w:num>
  <w:num w:numId="7">
    <w:abstractNumId w:val="4"/>
  </w:num>
  <w:num w:numId="8">
    <w:abstractNumId w:val="18"/>
  </w:num>
  <w:num w:numId="9">
    <w:abstractNumId w:val="31"/>
  </w:num>
  <w:num w:numId="10">
    <w:abstractNumId w:val="11"/>
  </w:num>
  <w:num w:numId="11">
    <w:abstractNumId w:val="10"/>
  </w:num>
  <w:num w:numId="12">
    <w:abstractNumId w:val="27"/>
  </w:num>
  <w:num w:numId="13">
    <w:abstractNumId w:val="25"/>
  </w:num>
  <w:num w:numId="14">
    <w:abstractNumId w:val="36"/>
  </w:num>
  <w:num w:numId="15">
    <w:abstractNumId w:val="29"/>
  </w:num>
  <w:num w:numId="16">
    <w:abstractNumId w:val="37"/>
  </w:num>
  <w:num w:numId="17">
    <w:abstractNumId w:val="2"/>
  </w:num>
  <w:num w:numId="18">
    <w:abstractNumId w:val="15"/>
  </w:num>
  <w:num w:numId="19">
    <w:abstractNumId w:val="17"/>
  </w:num>
  <w:num w:numId="20">
    <w:abstractNumId w:val="32"/>
  </w:num>
  <w:num w:numId="21">
    <w:abstractNumId w:val="38"/>
  </w:num>
  <w:num w:numId="22">
    <w:abstractNumId w:val="14"/>
  </w:num>
  <w:num w:numId="23">
    <w:abstractNumId w:val="26"/>
  </w:num>
  <w:num w:numId="24">
    <w:abstractNumId w:val="28"/>
  </w:num>
  <w:num w:numId="25">
    <w:abstractNumId w:val="35"/>
  </w:num>
  <w:num w:numId="26">
    <w:abstractNumId w:val="23"/>
  </w:num>
  <w:num w:numId="27">
    <w:abstractNumId w:val="16"/>
  </w:num>
  <w:num w:numId="28">
    <w:abstractNumId w:val="20"/>
  </w:num>
  <w:num w:numId="29">
    <w:abstractNumId w:val="8"/>
  </w:num>
  <w:num w:numId="30">
    <w:abstractNumId w:val="34"/>
  </w:num>
  <w:num w:numId="31">
    <w:abstractNumId w:val="13"/>
  </w:num>
  <w:num w:numId="32">
    <w:abstractNumId w:val="22"/>
  </w:num>
  <w:num w:numId="33">
    <w:abstractNumId w:val="3"/>
  </w:num>
  <w:num w:numId="34">
    <w:abstractNumId w:val="33"/>
  </w:num>
  <w:num w:numId="35">
    <w:abstractNumId w:val="12"/>
  </w:num>
  <w:num w:numId="36">
    <w:abstractNumId w:val="7"/>
  </w:num>
  <w:num w:numId="37">
    <w:abstractNumId w:val="6"/>
  </w:num>
  <w:num w:numId="38">
    <w:abstractNumId w:val="21"/>
  </w:num>
  <w:num w:numId="3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6223"/>
    <w:rsid w:val="000002D1"/>
    <w:rsid w:val="00017DFE"/>
    <w:rsid w:val="00021BAF"/>
    <w:rsid w:val="00026BC7"/>
    <w:rsid w:val="00027C6F"/>
    <w:rsid w:val="00033F9B"/>
    <w:rsid w:val="000601DC"/>
    <w:rsid w:val="0006401F"/>
    <w:rsid w:val="000877CB"/>
    <w:rsid w:val="0009451C"/>
    <w:rsid w:val="00094AC8"/>
    <w:rsid w:val="000953E2"/>
    <w:rsid w:val="00095762"/>
    <w:rsid w:val="000A5B9E"/>
    <w:rsid w:val="000B61E4"/>
    <w:rsid w:val="000C0E23"/>
    <w:rsid w:val="000C49C9"/>
    <w:rsid w:val="000C5BE3"/>
    <w:rsid w:val="000C6239"/>
    <w:rsid w:val="000E0576"/>
    <w:rsid w:val="000E6B4E"/>
    <w:rsid w:val="000F07BB"/>
    <w:rsid w:val="000F3814"/>
    <w:rsid w:val="000F43A6"/>
    <w:rsid w:val="000F5AF7"/>
    <w:rsid w:val="000F7389"/>
    <w:rsid w:val="00100959"/>
    <w:rsid w:val="001131EA"/>
    <w:rsid w:val="00121B6D"/>
    <w:rsid w:val="00140E5F"/>
    <w:rsid w:val="00141B9E"/>
    <w:rsid w:val="00146D1D"/>
    <w:rsid w:val="00151BB3"/>
    <w:rsid w:val="00160E1D"/>
    <w:rsid w:val="001648D4"/>
    <w:rsid w:val="001659F7"/>
    <w:rsid w:val="00177B73"/>
    <w:rsid w:val="0018402C"/>
    <w:rsid w:val="00186C45"/>
    <w:rsid w:val="00187A48"/>
    <w:rsid w:val="00195CD1"/>
    <w:rsid w:val="001A178B"/>
    <w:rsid w:val="001A669D"/>
    <w:rsid w:val="001B4FEA"/>
    <w:rsid w:val="001B7677"/>
    <w:rsid w:val="001C5645"/>
    <w:rsid w:val="001C6220"/>
    <w:rsid w:val="001C7A09"/>
    <w:rsid w:val="001D6C2D"/>
    <w:rsid w:val="001E1571"/>
    <w:rsid w:val="001E35A4"/>
    <w:rsid w:val="001E4376"/>
    <w:rsid w:val="001E5D84"/>
    <w:rsid w:val="001E6103"/>
    <w:rsid w:val="00200F83"/>
    <w:rsid w:val="0020610A"/>
    <w:rsid w:val="0021290A"/>
    <w:rsid w:val="0023105B"/>
    <w:rsid w:val="00234654"/>
    <w:rsid w:val="00234EF3"/>
    <w:rsid w:val="00235AAE"/>
    <w:rsid w:val="002375F2"/>
    <w:rsid w:val="00247C60"/>
    <w:rsid w:val="0025177B"/>
    <w:rsid w:val="00255BBA"/>
    <w:rsid w:val="00261813"/>
    <w:rsid w:val="00273368"/>
    <w:rsid w:val="00273BF3"/>
    <w:rsid w:val="00276BF6"/>
    <w:rsid w:val="00281E11"/>
    <w:rsid w:val="00282C96"/>
    <w:rsid w:val="00284B90"/>
    <w:rsid w:val="00293A82"/>
    <w:rsid w:val="002960C6"/>
    <w:rsid w:val="002A02DD"/>
    <w:rsid w:val="002A06B9"/>
    <w:rsid w:val="002B0FF6"/>
    <w:rsid w:val="002B2245"/>
    <w:rsid w:val="002B5BD1"/>
    <w:rsid w:val="002B67A9"/>
    <w:rsid w:val="002B6E6C"/>
    <w:rsid w:val="002C519C"/>
    <w:rsid w:val="002F4CC0"/>
    <w:rsid w:val="00300B71"/>
    <w:rsid w:val="00310A8E"/>
    <w:rsid w:val="00331204"/>
    <w:rsid w:val="003345A5"/>
    <w:rsid w:val="003439AF"/>
    <w:rsid w:val="003465BD"/>
    <w:rsid w:val="00350985"/>
    <w:rsid w:val="003509CD"/>
    <w:rsid w:val="00355124"/>
    <w:rsid w:val="00357A3F"/>
    <w:rsid w:val="0036706E"/>
    <w:rsid w:val="00367D4E"/>
    <w:rsid w:val="00386438"/>
    <w:rsid w:val="003945E5"/>
    <w:rsid w:val="00394C15"/>
    <w:rsid w:val="00397AB2"/>
    <w:rsid w:val="003A116C"/>
    <w:rsid w:val="003B4BEE"/>
    <w:rsid w:val="003B6920"/>
    <w:rsid w:val="003C13C4"/>
    <w:rsid w:val="003C7D9C"/>
    <w:rsid w:val="003D2C91"/>
    <w:rsid w:val="003D3EA2"/>
    <w:rsid w:val="003D5DCF"/>
    <w:rsid w:val="003E5805"/>
    <w:rsid w:val="003F0344"/>
    <w:rsid w:val="003F3A40"/>
    <w:rsid w:val="004116AA"/>
    <w:rsid w:val="00414BE0"/>
    <w:rsid w:val="00426FFF"/>
    <w:rsid w:val="004426EE"/>
    <w:rsid w:val="004429D4"/>
    <w:rsid w:val="00443658"/>
    <w:rsid w:val="00451E15"/>
    <w:rsid w:val="00454201"/>
    <w:rsid w:val="0047421B"/>
    <w:rsid w:val="00474F46"/>
    <w:rsid w:val="004760E5"/>
    <w:rsid w:val="00477A7A"/>
    <w:rsid w:val="00487546"/>
    <w:rsid w:val="00490A66"/>
    <w:rsid w:val="004973EA"/>
    <w:rsid w:val="004B56E9"/>
    <w:rsid w:val="004C19F1"/>
    <w:rsid w:val="004C1A57"/>
    <w:rsid w:val="004C76D4"/>
    <w:rsid w:val="004D28B0"/>
    <w:rsid w:val="004D3DA7"/>
    <w:rsid w:val="004D6DE9"/>
    <w:rsid w:val="004D6F4D"/>
    <w:rsid w:val="004F050B"/>
    <w:rsid w:val="004F3846"/>
    <w:rsid w:val="004F4097"/>
    <w:rsid w:val="005154BB"/>
    <w:rsid w:val="00524BC6"/>
    <w:rsid w:val="00525C97"/>
    <w:rsid w:val="00526604"/>
    <w:rsid w:val="0053055D"/>
    <w:rsid w:val="005325EE"/>
    <w:rsid w:val="00532D66"/>
    <w:rsid w:val="005407CA"/>
    <w:rsid w:val="00562BFF"/>
    <w:rsid w:val="005639F1"/>
    <w:rsid w:val="00566223"/>
    <w:rsid w:val="005675A4"/>
    <w:rsid w:val="00572E14"/>
    <w:rsid w:val="00577C6A"/>
    <w:rsid w:val="00594C62"/>
    <w:rsid w:val="005A18AF"/>
    <w:rsid w:val="005A6F5F"/>
    <w:rsid w:val="005A726D"/>
    <w:rsid w:val="005B00E5"/>
    <w:rsid w:val="005B5365"/>
    <w:rsid w:val="005B7697"/>
    <w:rsid w:val="005C5F30"/>
    <w:rsid w:val="005D2A34"/>
    <w:rsid w:val="005D341A"/>
    <w:rsid w:val="005D69D6"/>
    <w:rsid w:val="005E08E5"/>
    <w:rsid w:val="005E2684"/>
    <w:rsid w:val="005F2175"/>
    <w:rsid w:val="0060760E"/>
    <w:rsid w:val="00613448"/>
    <w:rsid w:val="006208E1"/>
    <w:rsid w:val="00620EB5"/>
    <w:rsid w:val="00627CE6"/>
    <w:rsid w:val="00627E05"/>
    <w:rsid w:val="0063507B"/>
    <w:rsid w:val="006541F0"/>
    <w:rsid w:val="00676195"/>
    <w:rsid w:val="006950E7"/>
    <w:rsid w:val="006B1B63"/>
    <w:rsid w:val="006B34D3"/>
    <w:rsid w:val="006C0B51"/>
    <w:rsid w:val="006C6C61"/>
    <w:rsid w:val="006D1BFF"/>
    <w:rsid w:val="006D604C"/>
    <w:rsid w:val="00705FD6"/>
    <w:rsid w:val="00713F74"/>
    <w:rsid w:val="00714784"/>
    <w:rsid w:val="00732AA7"/>
    <w:rsid w:val="00746012"/>
    <w:rsid w:val="00756C9C"/>
    <w:rsid w:val="0076050B"/>
    <w:rsid w:val="00760982"/>
    <w:rsid w:val="00764AEA"/>
    <w:rsid w:val="007730E4"/>
    <w:rsid w:val="00773272"/>
    <w:rsid w:val="00776F62"/>
    <w:rsid w:val="00783BBF"/>
    <w:rsid w:val="00790E34"/>
    <w:rsid w:val="00796C82"/>
    <w:rsid w:val="00796D2C"/>
    <w:rsid w:val="007A56C0"/>
    <w:rsid w:val="007B3A79"/>
    <w:rsid w:val="007B53A7"/>
    <w:rsid w:val="007C0611"/>
    <w:rsid w:val="007C6112"/>
    <w:rsid w:val="007D2189"/>
    <w:rsid w:val="007D2AD4"/>
    <w:rsid w:val="007D32B3"/>
    <w:rsid w:val="007E0501"/>
    <w:rsid w:val="007E08E1"/>
    <w:rsid w:val="007E4F16"/>
    <w:rsid w:val="007E5D58"/>
    <w:rsid w:val="007F2B76"/>
    <w:rsid w:val="007F6365"/>
    <w:rsid w:val="007F71B4"/>
    <w:rsid w:val="008025B3"/>
    <w:rsid w:val="00817F03"/>
    <w:rsid w:val="00820D52"/>
    <w:rsid w:val="00821104"/>
    <w:rsid w:val="00821C2C"/>
    <w:rsid w:val="008223F8"/>
    <w:rsid w:val="00822CCB"/>
    <w:rsid w:val="008254B1"/>
    <w:rsid w:val="00825FE9"/>
    <w:rsid w:val="0082628F"/>
    <w:rsid w:val="00826963"/>
    <w:rsid w:val="00841802"/>
    <w:rsid w:val="00841993"/>
    <w:rsid w:val="00877D83"/>
    <w:rsid w:val="00880551"/>
    <w:rsid w:val="00883F07"/>
    <w:rsid w:val="008909E4"/>
    <w:rsid w:val="00890A4B"/>
    <w:rsid w:val="00891F79"/>
    <w:rsid w:val="00892E56"/>
    <w:rsid w:val="00895865"/>
    <w:rsid w:val="008959D8"/>
    <w:rsid w:val="008966C6"/>
    <w:rsid w:val="008A2423"/>
    <w:rsid w:val="008A27C1"/>
    <w:rsid w:val="008A2E93"/>
    <w:rsid w:val="008B1CB9"/>
    <w:rsid w:val="008B4832"/>
    <w:rsid w:val="008B4D3E"/>
    <w:rsid w:val="008C0DC3"/>
    <w:rsid w:val="008C342B"/>
    <w:rsid w:val="008C7136"/>
    <w:rsid w:val="008D3A9E"/>
    <w:rsid w:val="008E709D"/>
    <w:rsid w:val="008F04DB"/>
    <w:rsid w:val="008F09AA"/>
    <w:rsid w:val="009062BE"/>
    <w:rsid w:val="00907349"/>
    <w:rsid w:val="00911372"/>
    <w:rsid w:val="0091684A"/>
    <w:rsid w:val="00925742"/>
    <w:rsid w:val="00926F2F"/>
    <w:rsid w:val="00930B43"/>
    <w:rsid w:val="00930B84"/>
    <w:rsid w:val="00931BE6"/>
    <w:rsid w:val="00935411"/>
    <w:rsid w:val="009364AA"/>
    <w:rsid w:val="009369B2"/>
    <w:rsid w:val="00947CFF"/>
    <w:rsid w:val="00951578"/>
    <w:rsid w:val="0095392E"/>
    <w:rsid w:val="00967C62"/>
    <w:rsid w:val="00976324"/>
    <w:rsid w:val="00976DB9"/>
    <w:rsid w:val="0098740F"/>
    <w:rsid w:val="009904F1"/>
    <w:rsid w:val="0099536B"/>
    <w:rsid w:val="00996143"/>
    <w:rsid w:val="009966B7"/>
    <w:rsid w:val="009A257D"/>
    <w:rsid w:val="009A5B69"/>
    <w:rsid w:val="009A775C"/>
    <w:rsid w:val="009B61F1"/>
    <w:rsid w:val="009C0067"/>
    <w:rsid w:val="009C04D3"/>
    <w:rsid w:val="009C4C3D"/>
    <w:rsid w:val="009C597F"/>
    <w:rsid w:val="009C7C2E"/>
    <w:rsid w:val="009D3056"/>
    <w:rsid w:val="009D7DB5"/>
    <w:rsid w:val="009E5693"/>
    <w:rsid w:val="009F1AAC"/>
    <w:rsid w:val="00A0742B"/>
    <w:rsid w:val="00A13916"/>
    <w:rsid w:val="00A14A74"/>
    <w:rsid w:val="00A25739"/>
    <w:rsid w:val="00A32E46"/>
    <w:rsid w:val="00A352A4"/>
    <w:rsid w:val="00A43817"/>
    <w:rsid w:val="00A470F4"/>
    <w:rsid w:val="00A505A8"/>
    <w:rsid w:val="00A50A5D"/>
    <w:rsid w:val="00A51BBA"/>
    <w:rsid w:val="00A61689"/>
    <w:rsid w:val="00A61BAE"/>
    <w:rsid w:val="00A624A6"/>
    <w:rsid w:val="00A81BE9"/>
    <w:rsid w:val="00A82D74"/>
    <w:rsid w:val="00A95C1D"/>
    <w:rsid w:val="00AA70DF"/>
    <w:rsid w:val="00AC4849"/>
    <w:rsid w:val="00AC4CDA"/>
    <w:rsid w:val="00AC6BCE"/>
    <w:rsid w:val="00AC7819"/>
    <w:rsid w:val="00AD126F"/>
    <w:rsid w:val="00AD15F6"/>
    <w:rsid w:val="00AD4F38"/>
    <w:rsid w:val="00AD678C"/>
    <w:rsid w:val="00AE1752"/>
    <w:rsid w:val="00AF6761"/>
    <w:rsid w:val="00AF7696"/>
    <w:rsid w:val="00B019FD"/>
    <w:rsid w:val="00B14DEA"/>
    <w:rsid w:val="00B31586"/>
    <w:rsid w:val="00B3554A"/>
    <w:rsid w:val="00B3718F"/>
    <w:rsid w:val="00B60CC9"/>
    <w:rsid w:val="00B73582"/>
    <w:rsid w:val="00B74A33"/>
    <w:rsid w:val="00BA20D9"/>
    <w:rsid w:val="00BA7D5F"/>
    <w:rsid w:val="00BC1865"/>
    <w:rsid w:val="00BC4E63"/>
    <w:rsid w:val="00BD18C8"/>
    <w:rsid w:val="00BD37A9"/>
    <w:rsid w:val="00BE191F"/>
    <w:rsid w:val="00BE1F38"/>
    <w:rsid w:val="00BF1CDE"/>
    <w:rsid w:val="00BF5A37"/>
    <w:rsid w:val="00C11753"/>
    <w:rsid w:val="00C1235F"/>
    <w:rsid w:val="00C21F55"/>
    <w:rsid w:val="00C23E66"/>
    <w:rsid w:val="00C25357"/>
    <w:rsid w:val="00C278F7"/>
    <w:rsid w:val="00C35DEF"/>
    <w:rsid w:val="00C426C7"/>
    <w:rsid w:val="00C4620E"/>
    <w:rsid w:val="00C5108B"/>
    <w:rsid w:val="00C55BAE"/>
    <w:rsid w:val="00C600A2"/>
    <w:rsid w:val="00C712AC"/>
    <w:rsid w:val="00C85315"/>
    <w:rsid w:val="00CA0876"/>
    <w:rsid w:val="00CA4874"/>
    <w:rsid w:val="00CA720E"/>
    <w:rsid w:val="00CB1A44"/>
    <w:rsid w:val="00CB2953"/>
    <w:rsid w:val="00CB5054"/>
    <w:rsid w:val="00CB5F9F"/>
    <w:rsid w:val="00CB69FF"/>
    <w:rsid w:val="00CC068E"/>
    <w:rsid w:val="00CC2EA7"/>
    <w:rsid w:val="00CC3260"/>
    <w:rsid w:val="00CC4055"/>
    <w:rsid w:val="00CC6177"/>
    <w:rsid w:val="00CC6191"/>
    <w:rsid w:val="00CD0D47"/>
    <w:rsid w:val="00CD16AF"/>
    <w:rsid w:val="00CD47CC"/>
    <w:rsid w:val="00CD7B35"/>
    <w:rsid w:val="00CE2BA1"/>
    <w:rsid w:val="00CE4E35"/>
    <w:rsid w:val="00CE6740"/>
    <w:rsid w:val="00CF056C"/>
    <w:rsid w:val="00CF1EDE"/>
    <w:rsid w:val="00D05E4D"/>
    <w:rsid w:val="00D063F8"/>
    <w:rsid w:val="00D167FE"/>
    <w:rsid w:val="00D177BF"/>
    <w:rsid w:val="00D17827"/>
    <w:rsid w:val="00D41B5E"/>
    <w:rsid w:val="00D42664"/>
    <w:rsid w:val="00D47973"/>
    <w:rsid w:val="00D5589A"/>
    <w:rsid w:val="00D57563"/>
    <w:rsid w:val="00D62BCD"/>
    <w:rsid w:val="00D711E0"/>
    <w:rsid w:val="00D71502"/>
    <w:rsid w:val="00D779E3"/>
    <w:rsid w:val="00D81F6B"/>
    <w:rsid w:val="00D85594"/>
    <w:rsid w:val="00D91EC3"/>
    <w:rsid w:val="00D920B0"/>
    <w:rsid w:val="00D974B8"/>
    <w:rsid w:val="00DA3B31"/>
    <w:rsid w:val="00DB4DD7"/>
    <w:rsid w:val="00DB53F6"/>
    <w:rsid w:val="00DC27D7"/>
    <w:rsid w:val="00DC631F"/>
    <w:rsid w:val="00DC7508"/>
    <w:rsid w:val="00DD234E"/>
    <w:rsid w:val="00DD668B"/>
    <w:rsid w:val="00DD7173"/>
    <w:rsid w:val="00DE02EB"/>
    <w:rsid w:val="00DE06D5"/>
    <w:rsid w:val="00DE62F7"/>
    <w:rsid w:val="00DF1ADB"/>
    <w:rsid w:val="00DF2FD7"/>
    <w:rsid w:val="00E15429"/>
    <w:rsid w:val="00E169DF"/>
    <w:rsid w:val="00E23C22"/>
    <w:rsid w:val="00E366B3"/>
    <w:rsid w:val="00E61120"/>
    <w:rsid w:val="00E66C0F"/>
    <w:rsid w:val="00E721B9"/>
    <w:rsid w:val="00E749A7"/>
    <w:rsid w:val="00E82C3E"/>
    <w:rsid w:val="00E85354"/>
    <w:rsid w:val="00E94C64"/>
    <w:rsid w:val="00EA2B8A"/>
    <w:rsid w:val="00EA3E32"/>
    <w:rsid w:val="00EC49DC"/>
    <w:rsid w:val="00ED3372"/>
    <w:rsid w:val="00ED691C"/>
    <w:rsid w:val="00ED7556"/>
    <w:rsid w:val="00EE0CB8"/>
    <w:rsid w:val="00EE3E57"/>
    <w:rsid w:val="00EF2607"/>
    <w:rsid w:val="00EF538C"/>
    <w:rsid w:val="00EF6F85"/>
    <w:rsid w:val="00F0097F"/>
    <w:rsid w:val="00F06259"/>
    <w:rsid w:val="00F07A0A"/>
    <w:rsid w:val="00F17C0F"/>
    <w:rsid w:val="00F2133F"/>
    <w:rsid w:val="00F21614"/>
    <w:rsid w:val="00F35A12"/>
    <w:rsid w:val="00F548BB"/>
    <w:rsid w:val="00F57E53"/>
    <w:rsid w:val="00F63B7B"/>
    <w:rsid w:val="00F70DE4"/>
    <w:rsid w:val="00F76201"/>
    <w:rsid w:val="00F87EC9"/>
    <w:rsid w:val="00F91FDD"/>
    <w:rsid w:val="00F930B3"/>
    <w:rsid w:val="00F93206"/>
    <w:rsid w:val="00F9438D"/>
    <w:rsid w:val="00F94DCB"/>
    <w:rsid w:val="00FA2FA6"/>
    <w:rsid w:val="00FA4B30"/>
    <w:rsid w:val="00FA65BF"/>
    <w:rsid w:val="00FA6818"/>
    <w:rsid w:val="00FB0274"/>
    <w:rsid w:val="00FB0D4E"/>
    <w:rsid w:val="00FB2816"/>
    <w:rsid w:val="00FB39C9"/>
    <w:rsid w:val="00FB5F07"/>
    <w:rsid w:val="00FC0A1D"/>
    <w:rsid w:val="00FD1B52"/>
    <w:rsid w:val="00FD3E66"/>
    <w:rsid w:val="00FD4926"/>
    <w:rsid w:val="00FD5CB3"/>
    <w:rsid w:val="00FE4496"/>
    <w:rsid w:val="00FF1447"/>
    <w:rsid w:val="00FF2C4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uiPriority="0"/>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7E53"/>
    <w:pPr>
      <w:widowControl w:val="0"/>
      <w:jc w:val="both"/>
    </w:pPr>
    <w:rPr>
      <w:szCs w:val="21"/>
    </w:rPr>
  </w:style>
  <w:style w:type="paragraph" w:styleId="Heading1">
    <w:name w:val="heading 1"/>
    <w:basedOn w:val="Normal"/>
    <w:next w:val="Normal"/>
    <w:link w:val="Heading1Char"/>
    <w:uiPriority w:val="99"/>
    <w:qFormat/>
    <w:rsid w:val="008B4D3E"/>
    <w:pPr>
      <w:keepNext/>
      <w:tabs>
        <w:tab w:val="left" w:pos="720"/>
        <w:tab w:val="left" w:pos="2700"/>
      </w:tabs>
      <w:spacing w:line="400" w:lineRule="exact"/>
      <w:jc w:val="center"/>
      <w:outlineLvl w:val="0"/>
    </w:pPr>
    <w:rPr>
      <w:rFonts w:ascii="Arial" w:eastAsia="黑体" w:hAnsi="Arial" w:cs="Arial"/>
      <w:sz w:val="30"/>
      <w:szCs w:val="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773"/>
    <w:rPr>
      <w:b/>
      <w:bCs/>
      <w:kern w:val="44"/>
      <w:sz w:val="44"/>
      <w:szCs w:val="44"/>
    </w:rPr>
  </w:style>
  <w:style w:type="paragraph" w:styleId="Salutation">
    <w:name w:val="Salutation"/>
    <w:basedOn w:val="Normal"/>
    <w:next w:val="Normal"/>
    <w:link w:val="SalutationChar"/>
    <w:uiPriority w:val="99"/>
    <w:rsid w:val="008B4D3E"/>
    <w:rPr>
      <w:rFonts w:ascii="宋体" w:cs="宋体"/>
      <w:sz w:val="24"/>
      <w:szCs w:val="24"/>
    </w:rPr>
  </w:style>
  <w:style w:type="character" w:customStyle="1" w:styleId="SalutationChar">
    <w:name w:val="Salutation Char"/>
    <w:basedOn w:val="DefaultParagraphFont"/>
    <w:link w:val="Salutation"/>
    <w:uiPriority w:val="99"/>
    <w:semiHidden/>
    <w:rsid w:val="00557773"/>
    <w:rPr>
      <w:szCs w:val="21"/>
    </w:rPr>
  </w:style>
  <w:style w:type="paragraph" w:styleId="Date">
    <w:name w:val="Date"/>
    <w:basedOn w:val="Normal"/>
    <w:next w:val="Normal"/>
    <w:link w:val="DateChar"/>
    <w:uiPriority w:val="99"/>
    <w:rsid w:val="008B4D3E"/>
    <w:pPr>
      <w:ind w:leftChars="2500" w:left="100"/>
    </w:pPr>
    <w:rPr>
      <w:b/>
      <w:bCs/>
      <w:sz w:val="36"/>
      <w:szCs w:val="36"/>
    </w:rPr>
  </w:style>
  <w:style w:type="character" w:customStyle="1" w:styleId="DateChar">
    <w:name w:val="Date Char"/>
    <w:basedOn w:val="DefaultParagraphFont"/>
    <w:link w:val="Date"/>
    <w:uiPriority w:val="99"/>
    <w:semiHidden/>
    <w:rsid w:val="00557773"/>
    <w:rPr>
      <w:szCs w:val="21"/>
    </w:rPr>
  </w:style>
  <w:style w:type="paragraph" w:styleId="Header">
    <w:name w:val="header"/>
    <w:basedOn w:val="Normal"/>
    <w:link w:val="HeaderChar"/>
    <w:uiPriority w:val="99"/>
    <w:rsid w:val="009364A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364AA"/>
    <w:rPr>
      <w:kern w:val="2"/>
      <w:sz w:val="18"/>
      <w:szCs w:val="18"/>
    </w:rPr>
  </w:style>
  <w:style w:type="paragraph" w:styleId="Footer">
    <w:name w:val="footer"/>
    <w:basedOn w:val="Normal"/>
    <w:link w:val="FooterChar"/>
    <w:uiPriority w:val="99"/>
    <w:rsid w:val="009364A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364AA"/>
    <w:rPr>
      <w:kern w:val="2"/>
      <w:sz w:val="18"/>
      <w:szCs w:val="18"/>
    </w:rPr>
  </w:style>
  <w:style w:type="paragraph" w:styleId="BalloonText">
    <w:name w:val="Balloon Text"/>
    <w:basedOn w:val="Normal"/>
    <w:link w:val="BalloonTextChar"/>
    <w:uiPriority w:val="99"/>
    <w:semiHidden/>
    <w:rsid w:val="0023105B"/>
    <w:rPr>
      <w:sz w:val="18"/>
      <w:szCs w:val="18"/>
    </w:rPr>
  </w:style>
  <w:style w:type="character" w:customStyle="1" w:styleId="BalloonTextChar">
    <w:name w:val="Balloon Text Char"/>
    <w:basedOn w:val="DefaultParagraphFont"/>
    <w:link w:val="BalloonText"/>
    <w:uiPriority w:val="99"/>
    <w:semiHidden/>
    <w:rsid w:val="00557773"/>
    <w:rPr>
      <w:sz w:val="0"/>
      <w:szCs w:val="0"/>
    </w:rPr>
  </w:style>
  <w:style w:type="character" w:styleId="CommentReference">
    <w:name w:val="annotation reference"/>
    <w:basedOn w:val="DefaultParagraphFont"/>
    <w:uiPriority w:val="99"/>
    <w:semiHidden/>
    <w:rsid w:val="008B1CB9"/>
    <w:rPr>
      <w:sz w:val="21"/>
      <w:szCs w:val="21"/>
    </w:rPr>
  </w:style>
  <w:style w:type="paragraph" w:styleId="CommentText">
    <w:name w:val="annotation text"/>
    <w:basedOn w:val="Normal"/>
    <w:link w:val="CommentTextChar"/>
    <w:uiPriority w:val="99"/>
    <w:semiHidden/>
    <w:rsid w:val="008B1CB9"/>
    <w:pPr>
      <w:jc w:val="left"/>
    </w:pPr>
  </w:style>
  <w:style w:type="character" w:customStyle="1" w:styleId="CommentTextChar">
    <w:name w:val="Comment Text Char"/>
    <w:basedOn w:val="DefaultParagraphFont"/>
    <w:link w:val="CommentText"/>
    <w:uiPriority w:val="99"/>
    <w:semiHidden/>
    <w:rsid w:val="00557773"/>
    <w:rPr>
      <w:szCs w:val="21"/>
    </w:rPr>
  </w:style>
  <w:style w:type="paragraph" w:styleId="CommentSubject">
    <w:name w:val="annotation subject"/>
    <w:basedOn w:val="CommentText"/>
    <w:next w:val="CommentText"/>
    <w:link w:val="CommentSubjectChar"/>
    <w:uiPriority w:val="99"/>
    <w:semiHidden/>
    <w:rsid w:val="008B1CB9"/>
    <w:rPr>
      <w:b/>
      <w:bCs/>
    </w:rPr>
  </w:style>
  <w:style w:type="character" w:customStyle="1" w:styleId="CommentSubjectChar">
    <w:name w:val="Comment Subject Char"/>
    <w:basedOn w:val="CommentTextChar"/>
    <w:link w:val="CommentSubject"/>
    <w:uiPriority w:val="99"/>
    <w:semiHidden/>
    <w:rsid w:val="00557773"/>
    <w:rPr>
      <w:b/>
      <w:bCs/>
    </w:rPr>
  </w:style>
  <w:style w:type="paragraph" w:customStyle="1" w:styleId="a">
    <w:name w:val="在表格内文字"/>
    <w:basedOn w:val="Normal"/>
    <w:uiPriority w:val="99"/>
    <w:rsid w:val="00DD668B"/>
    <w:rPr>
      <w:rFonts w:eastAsia="楷体"/>
    </w:rPr>
  </w:style>
  <w:style w:type="paragraph" w:customStyle="1" w:styleId="a0">
    <w:name w:val="列出段落"/>
    <w:basedOn w:val="Normal"/>
    <w:uiPriority w:val="99"/>
    <w:rsid w:val="00C11753"/>
    <w:pPr>
      <w:ind w:firstLineChars="200" w:firstLine="420"/>
    </w:pPr>
  </w:style>
  <w:style w:type="paragraph" w:styleId="NoSpacing">
    <w:name w:val="No Spacing"/>
    <w:link w:val="NoSpacingChar"/>
    <w:uiPriority w:val="99"/>
    <w:qFormat/>
    <w:rsid w:val="001C7A09"/>
    <w:rPr>
      <w:rFonts w:ascii="Calibri" w:hAnsi="Calibri" w:cs="Calibri"/>
      <w:kern w:val="0"/>
      <w:sz w:val="22"/>
    </w:rPr>
  </w:style>
  <w:style w:type="character" w:customStyle="1" w:styleId="NoSpacingChar">
    <w:name w:val="No Spacing Char"/>
    <w:link w:val="NoSpacing"/>
    <w:uiPriority w:val="99"/>
    <w:locked/>
    <w:rsid w:val="001C7A09"/>
    <w:rPr>
      <w:rFonts w:ascii="Calibri" w:hAnsi="Calibri" w:cs="Calibri"/>
      <w:sz w:val="22"/>
      <w:szCs w:val="22"/>
    </w:rPr>
  </w:style>
  <w:style w:type="character" w:styleId="PlaceholderText">
    <w:name w:val="Placeholder Text"/>
    <w:basedOn w:val="DefaultParagraphFont"/>
    <w:uiPriority w:val="99"/>
    <w:semiHidden/>
    <w:rsid w:val="00BE1F38"/>
    <w:rPr>
      <w:color w:val="808080"/>
    </w:rPr>
  </w:style>
</w:styles>
</file>

<file path=word/webSettings.xml><?xml version="1.0" encoding="utf-8"?>
<w:webSettings xmlns:r="http://schemas.openxmlformats.org/officeDocument/2006/relationships" xmlns:w="http://schemas.openxmlformats.org/wordprocessingml/2006/main">
  <w:divs>
    <w:div w:id="1107000056">
      <w:marLeft w:val="0"/>
      <w:marRight w:val="0"/>
      <w:marTop w:val="0"/>
      <w:marBottom w:val="0"/>
      <w:divBdr>
        <w:top w:val="none" w:sz="0" w:space="0" w:color="auto"/>
        <w:left w:val="none" w:sz="0" w:space="0" w:color="auto"/>
        <w:bottom w:val="none" w:sz="0" w:space="0" w:color="auto"/>
        <w:right w:val="none" w:sz="0" w:space="0" w:color="auto"/>
      </w:divBdr>
    </w:div>
    <w:div w:id="1107000057">
      <w:marLeft w:val="0"/>
      <w:marRight w:val="0"/>
      <w:marTop w:val="0"/>
      <w:marBottom w:val="0"/>
      <w:divBdr>
        <w:top w:val="none" w:sz="0" w:space="0" w:color="auto"/>
        <w:left w:val="none" w:sz="0" w:space="0" w:color="auto"/>
        <w:bottom w:val="none" w:sz="0" w:space="0" w:color="auto"/>
        <w:right w:val="none" w:sz="0" w:space="0" w:color="auto"/>
      </w:divBdr>
      <w:divsChild>
        <w:div w:id="1107000059">
          <w:marLeft w:val="0"/>
          <w:marRight w:val="0"/>
          <w:marTop w:val="0"/>
          <w:marBottom w:val="0"/>
          <w:divBdr>
            <w:top w:val="none" w:sz="0" w:space="0" w:color="auto"/>
            <w:left w:val="none" w:sz="0" w:space="0" w:color="auto"/>
            <w:bottom w:val="none" w:sz="0" w:space="0" w:color="auto"/>
            <w:right w:val="none" w:sz="0" w:space="0" w:color="auto"/>
          </w:divBdr>
        </w:div>
      </w:divsChild>
    </w:div>
    <w:div w:id="1107000060">
      <w:marLeft w:val="0"/>
      <w:marRight w:val="0"/>
      <w:marTop w:val="0"/>
      <w:marBottom w:val="0"/>
      <w:divBdr>
        <w:top w:val="none" w:sz="0" w:space="0" w:color="auto"/>
        <w:left w:val="none" w:sz="0" w:space="0" w:color="auto"/>
        <w:bottom w:val="none" w:sz="0" w:space="0" w:color="auto"/>
        <w:right w:val="none" w:sz="0" w:space="0" w:color="auto"/>
      </w:divBdr>
      <w:divsChild>
        <w:div w:id="1107000055">
          <w:marLeft w:val="0"/>
          <w:marRight w:val="0"/>
          <w:marTop w:val="0"/>
          <w:marBottom w:val="0"/>
          <w:divBdr>
            <w:top w:val="none" w:sz="0" w:space="0" w:color="auto"/>
            <w:left w:val="none" w:sz="0" w:space="0" w:color="auto"/>
            <w:bottom w:val="none" w:sz="0" w:space="0" w:color="auto"/>
            <w:right w:val="none" w:sz="0" w:space="0" w:color="auto"/>
          </w:divBdr>
        </w:div>
      </w:divsChild>
    </w:div>
    <w:div w:id="1107000061">
      <w:marLeft w:val="0"/>
      <w:marRight w:val="0"/>
      <w:marTop w:val="0"/>
      <w:marBottom w:val="0"/>
      <w:divBdr>
        <w:top w:val="none" w:sz="0" w:space="0" w:color="auto"/>
        <w:left w:val="none" w:sz="0" w:space="0" w:color="auto"/>
        <w:bottom w:val="none" w:sz="0" w:space="0" w:color="auto"/>
        <w:right w:val="none" w:sz="0" w:space="0" w:color="auto"/>
      </w:divBdr>
      <w:divsChild>
        <w:div w:id="11070000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TotalTime>
  <Pages>9</Pages>
  <Words>765</Words>
  <Characters>4361</Characters>
  <Application>Microsoft Office Outlook</Application>
  <DocSecurity>0</DocSecurity>
  <Lines>0</Lines>
  <Paragraphs>0</Paragraphs>
  <ScaleCrop>false</ScaleCrop>
  <Company>ujs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附件一：教学大纲格式及示例</dc:title>
  <dc:subject/>
  <dc:creator>changzhibin</dc:creator>
  <cp:keywords/>
  <dc:description/>
  <cp:lastModifiedBy>Administrator</cp:lastModifiedBy>
  <cp:revision>29</cp:revision>
  <cp:lastPrinted>2018-07-02T08:44:00Z</cp:lastPrinted>
  <dcterms:created xsi:type="dcterms:W3CDTF">2018-08-14T08:25:00Z</dcterms:created>
  <dcterms:modified xsi:type="dcterms:W3CDTF">2019-12-25T02:57:00Z</dcterms:modified>
</cp:coreProperties>
</file>